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AEAF" w14:textId="77777777" w:rsidR="00913912" w:rsidRPr="00FB4FAC" w:rsidRDefault="00913912" w:rsidP="00913912">
      <w:pPr>
        <w:pBdr>
          <w:top w:val="nil"/>
          <w:left w:val="nil"/>
          <w:bottom w:val="nil"/>
          <w:right w:val="nil"/>
          <w:between w:val="nil"/>
        </w:pBdr>
        <w:jc w:val="center"/>
        <w:rPr>
          <w:smallCaps/>
          <w:color w:val="000000"/>
          <w:sz w:val="66"/>
          <w:szCs w:val="66"/>
        </w:rPr>
      </w:pPr>
      <w:r>
        <w:rPr>
          <w:rFonts w:ascii="Tahoma" w:hAnsi="Tahoma" w:cs="Tahoma"/>
          <w:noProof/>
          <w:sz w:val="18"/>
          <w:szCs w:val="18"/>
        </w:rPr>
        <w:drawing>
          <wp:anchor distT="0" distB="0" distL="114300" distR="114300" simplePos="0" relativeHeight="251695104" behindDoc="0" locked="0" layoutInCell="1" allowOverlap="1" wp14:anchorId="426657C9" wp14:editId="6B429D72">
            <wp:simplePos x="0" y="0"/>
            <wp:positionH relativeFrom="margin">
              <wp:posOffset>5052695</wp:posOffset>
            </wp:positionH>
            <wp:positionV relativeFrom="paragraph">
              <wp:posOffset>-116840</wp:posOffset>
            </wp:positionV>
            <wp:extent cx="992134" cy="932408"/>
            <wp:effectExtent l="0" t="0" r="0" b="1270"/>
            <wp:wrapNone/>
            <wp:docPr id="1850583231" name="Picture 185058323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83231" name="Picture 1850583231" descr="A logo with a sun and sta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134" cy="932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968">
        <w:rPr>
          <w:b/>
          <w:noProof/>
          <w:color w:val="000000"/>
          <w:sz w:val="18"/>
          <w:szCs w:val="18"/>
        </w:rPr>
        <w:drawing>
          <wp:anchor distT="0" distB="0" distL="114300" distR="114300" simplePos="0" relativeHeight="251694080" behindDoc="0" locked="0" layoutInCell="1" allowOverlap="1" wp14:anchorId="759F2009" wp14:editId="749D02C3">
            <wp:simplePos x="0" y="0"/>
            <wp:positionH relativeFrom="margin">
              <wp:posOffset>-331470</wp:posOffset>
            </wp:positionH>
            <wp:positionV relativeFrom="paragraph">
              <wp:posOffset>-66040</wp:posOffset>
            </wp:positionV>
            <wp:extent cx="952500" cy="952500"/>
            <wp:effectExtent l="0" t="0" r="0" b="0"/>
            <wp:wrapNone/>
            <wp:docPr id="1153124157" name="Picture 115312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78289" name="Picture 1199878289"/>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FB4FAC">
        <w:rPr>
          <w:sz w:val="18"/>
          <w:szCs w:val="18"/>
        </w:rPr>
        <w:t>Republic of the Philippines</w:t>
      </w:r>
    </w:p>
    <w:p w14:paraId="5D1E2645" w14:textId="77777777" w:rsidR="00913912" w:rsidRPr="00FB4FAC" w:rsidRDefault="00913912" w:rsidP="00913912">
      <w:pPr>
        <w:jc w:val="center"/>
        <w:rPr>
          <w:bCs/>
          <w:smallCaps/>
          <w:color w:val="000000"/>
          <w:sz w:val="22"/>
          <w:szCs w:val="22"/>
        </w:rPr>
      </w:pPr>
      <w:r w:rsidRPr="00FB4FAC">
        <w:rPr>
          <w:bCs/>
          <w:smallCaps/>
          <w:color w:val="000000"/>
          <w:sz w:val="22"/>
          <w:szCs w:val="22"/>
        </w:rPr>
        <w:t>DEPARTMENT OF PUBLIC WORKS AND HIGHWAYS</w:t>
      </w:r>
    </w:p>
    <w:p w14:paraId="68AF15D5" w14:textId="77777777" w:rsidR="00913912" w:rsidRPr="00FB4FAC" w:rsidRDefault="00913912" w:rsidP="00913912">
      <w:pPr>
        <w:pBdr>
          <w:top w:val="nil"/>
          <w:left w:val="nil"/>
          <w:bottom w:val="nil"/>
          <w:right w:val="nil"/>
          <w:between w:val="nil"/>
        </w:pBdr>
        <w:jc w:val="center"/>
        <w:rPr>
          <w:b/>
          <w:smallCaps/>
          <w:color w:val="000000"/>
          <w:sz w:val="22"/>
          <w:szCs w:val="22"/>
        </w:rPr>
      </w:pPr>
      <w:r w:rsidRPr="00FB4FAC">
        <w:rPr>
          <w:b/>
          <w:smallCaps/>
          <w:color w:val="000000"/>
          <w:sz w:val="22"/>
          <w:szCs w:val="22"/>
        </w:rPr>
        <w:t>ZAMBOANGA DEL NORTE</w:t>
      </w:r>
      <w:r>
        <w:rPr>
          <w:b/>
          <w:smallCaps/>
          <w:color w:val="000000"/>
          <w:sz w:val="22"/>
          <w:szCs w:val="22"/>
        </w:rPr>
        <w:t xml:space="preserve"> </w:t>
      </w:r>
      <w:r w:rsidRPr="00FB4FAC">
        <w:rPr>
          <w:b/>
          <w:smallCaps/>
          <w:color w:val="000000"/>
          <w:sz w:val="22"/>
          <w:szCs w:val="22"/>
        </w:rPr>
        <w:t>2</w:t>
      </w:r>
      <w:r w:rsidRPr="00FB4FAC">
        <w:rPr>
          <w:b/>
          <w:smallCaps/>
          <w:color w:val="000000"/>
          <w:sz w:val="22"/>
          <w:szCs w:val="22"/>
          <w:vertAlign w:val="superscript"/>
        </w:rPr>
        <w:t>nd</w:t>
      </w:r>
      <w:r w:rsidRPr="00FB4FAC">
        <w:rPr>
          <w:b/>
          <w:smallCaps/>
          <w:color w:val="000000"/>
          <w:sz w:val="22"/>
          <w:szCs w:val="22"/>
        </w:rPr>
        <w:t xml:space="preserve"> DISTRICT ENGINEERING OFFICE      </w:t>
      </w:r>
    </w:p>
    <w:p w14:paraId="1FE57FD8" w14:textId="77777777" w:rsidR="00913912" w:rsidRPr="00FB4FAC" w:rsidRDefault="00913912" w:rsidP="00913912">
      <w:pPr>
        <w:pBdr>
          <w:top w:val="nil"/>
          <w:left w:val="nil"/>
          <w:bottom w:val="nil"/>
          <w:right w:val="nil"/>
          <w:between w:val="nil"/>
        </w:pBdr>
        <w:spacing w:after="1200"/>
        <w:jc w:val="center"/>
        <w:rPr>
          <w:b/>
          <w:color w:val="000000"/>
          <w:sz w:val="18"/>
          <w:szCs w:val="18"/>
        </w:rPr>
      </w:pPr>
      <w:r w:rsidRPr="00FB4FAC">
        <w:rPr>
          <w:bCs/>
          <w:smallCaps/>
          <w:color w:val="000000"/>
          <w:sz w:val="18"/>
          <w:szCs w:val="18"/>
        </w:rPr>
        <w:t>Sta. Isabel, Dipolog City</w:t>
      </w:r>
      <w:r>
        <w:rPr>
          <w:bCs/>
          <w:smallCaps/>
          <w:color w:val="000000"/>
          <w:sz w:val="18"/>
          <w:szCs w:val="18"/>
        </w:rPr>
        <w:t>, Region IX</w:t>
      </w:r>
    </w:p>
    <w:p w14:paraId="2F7A68BF" w14:textId="77777777" w:rsidR="007C03AD" w:rsidRPr="001603F0" w:rsidRDefault="007C03AD" w:rsidP="007C03AD">
      <w:pPr>
        <w:pBdr>
          <w:top w:val="nil"/>
          <w:left w:val="nil"/>
          <w:bottom w:val="nil"/>
          <w:right w:val="nil"/>
          <w:between w:val="nil"/>
        </w:pBdr>
        <w:spacing w:line="360" w:lineRule="auto"/>
        <w:jc w:val="center"/>
        <w:rPr>
          <w:bCs/>
          <w:color w:val="000000"/>
          <w:sz w:val="80"/>
          <w:szCs w:val="80"/>
        </w:rPr>
      </w:pPr>
      <w:r w:rsidRPr="001603F0">
        <w:rPr>
          <w:b/>
          <w:smallCaps/>
          <w:color w:val="000000"/>
          <w:sz w:val="80"/>
          <w:szCs w:val="80"/>
        </w:rPr>
        <w:t>Bidding Documents</w:t>
      </w:r>
      <w:r w:rsidRPr="001603F0">
        <w:rPr>
          <w:bCs/>
          <w:color w:val="000000"/>
          <w:sz w:val="80"/>
          <w:szCs w:val="80"/>
        </w:rPr>
        <w:t xml:space="preserve"> </w:t>
      </w:r>
    </w:p>
    <w:p w14:paraId="06112A74" w14:textId="77777777" w:rsidR="007C03AD" w:rsidRPr="001603F0" w:rsidRDefault="007C03AD" w:rsidP="007C03AD">
      <w:pPr>
        <w:pBdr>
          <w:top w:val="nil"/>
          <w:left w:val="nil"/>
          <w:bottom w:val="nil"/>
          <w:right w:val="nil"/>
          <w:between w:val="nil"/>
        </w:pBdr>
        <w:spacing w:line="360" w:lineRule="auto"/>
        <w:jc w:val="center"/>
        <w:rPr>
          <w:rFonts w:ascii="Tahoma" w:hAnsi="Tahoma" w:cs="Tahoma"/>
          <w:b/>
          <w:color w:val="000000"/>
          <w:sz w:val="60"/>
          <w:szCs w:val="60"/>
        </w:rPr>
      </w:pPr>
      <w:r w:rsidRPr="001603F0">
        <w:rPr>
          <w:bCs/>
          <w:smallCaps/>
          <w:color w:val="000000"/>
          <w:sz w:val="60"/>
          <w:szCs w:val="60"/>
        </w:rPr>
        <w:t>for</w:t>
      </w:r>
    </w:p>
    <w:p w14:paraId="5B96470E" w14:textId="592CA9CB" w:rsidR="007C03AD" w:rsidRPr="00DF341B" w:rsidRDefault="007C03AD" w:rsidP="007C03AD">
      <w:pPr>
        <w:jc w:val="center"/>
        <w:rPr>
          <w:sz w:val="48"/>
          <w:szCs w:val="48"/>
        </w:rPr>
      </w:pPr>
      <w:r w:rsidRPr="001603F0">
        <w:rPr>
          <w:b/>
          <w:smallCaps/>
          <w:color w:val="000000"/>
          <w:sz w:val="80"/>
          <w:szCs w:val="80"/>
        </w:rPr>
        <w:t>Contr</w:t>
      </w:r>
      <w:r w:rsidRPr="00DF341B">
        <w:rPr>
          <w:b/>
          <w:smallCaps/>
          <w:sz w:val="80"/>
          <w:szCs w:val="80"/>
        </w:rPr>
        <w:t xml:space="preserve">act </w:t>
      </w:r>
      <w:r w:rsidRPr="00DF341B">
        <w:rPr>
          <w:b/>
          <w:smallCaps/>
          <w:sz w:val="78"/>
          <w:szCs w:val="78"/>
        </w:rPr>
        <w:t>ID</w:t>
      </w:r>
      <w:r w:rsidRPr="00DF341B">
        <w:rPr>
          <w:b/>
          <w:smallCaps/>
          <w:sz w:val="80"/>
          <w:szCs w:val="80"/>
        </w:rPr>
        <w:t xml:space="preserve"> </w:t>
      </w:r>
      <w:r w:rsidR="001A1BD3">
        <w:rPr>
          <w:b/>
          <w:smallCaps/>
          <w:sz w:val="80"/>
          <w:szCs w:val="80"/>
        </w:rPr>
        <w:t>2</w:t>
      </w:r>
      <w:r w:rsidR="00913912">
        <w:rPr>
          <w:b/>
          <w:smallCaps/>
          <w:sz w:val="80"/>
          <w:szCs w:val="80"/>
        </w:rPr>
        <w:t>5</w:t>
      </w:r>
      <w:r w:rsidR="001A1BD3">
        <w:rPr>
          <w:b/>
          <w:smallCaps/>
          <w:sz w:val="80"/>
          <w:szCs w:val="80"/>
        </w:rPr>
        <w:t>GJC</w:t>
      </w:r>
      <w:r w:rsidR="00CF1930">
        <w:rPr>
          <w:b/>
          <w:smallCaps/>
          <w:sz w:val="80"/>
          <w:szCs w:val="80"/>
        </w:rPr>
        <w:t>32</w:t>
      </w:r>
    </w:p>
    <w:p w14:paraId="2F30D6A7" w14:textId="77777777" w:rsidR="007C03AD" w:rsidRPr="00DF341B" w:rsidRDefault="007C03AD" w:rsidP="007C03AD">
      <w:pPr>
        <w:jc w:val="center"/>
        <w:rPr>
          <w:b/>
          <w:sz w:val="32"/>
          <w:szCs w:val="32"/>
        </w:rPr>
      </w:pPr>
    </w:p>
    <w:p w14:paraId="7FA79417" w14:textId="77777777" w:rsidR="007C03AD" w:rsidRPr="00DF341B" w:rsidRDefault="007C03AD" w:rsidP="007C03AD">
      <w:pPr>
        <w:jc w:val="center"/>
        <w:rPr>
          <w:b/>
          <w:sz w:val="32"/>
          <w:szCs w:val="32"/>
        </w:rPr>
      </w:pPr>
    </w:p>
    <w:p w14:paraId="5AE924E0" w14:textId="1AB5F4BF" w:rsidR="007C03AD" w:rsidRPr="00DF341B" w:rsidRDefault="007C03AD" w:rsidP="007C03AD">
      <w:pPr>
        <w:spacing w:after="480" w:line="276" w:lineRule="auto"/>
        <w:ind w:left="2552" w:hanging="2552"/>
        <w:rPr>
          <w:sz w:val="28"/>
          <w:szCs w:val="28"/>
        </w:rPr>
      </w:pPr>
      <w:r w:rsidRPr="00DF341B">
        <w:rPr>
          <w:sz w:val="28"/>
          <w:szCs w:val="28"/>
        </w:rPr>
        <w:t xml:space="preserve">CONTRACT NAME: </w:t>
      </w:r>
      <w:r w:rsidR="00CF1930" w:rsidRPr="00CF1930">
        <w:rPr>
          <w:sz w:val="28"/>
          <w:szCs w:val="28"/>
        </w:rPr>
        <w:t xml:space="preserve">Supply </w:t>
      </w:r>
      <w:r w:rsidR="00CF1930">
        <w:rPr>
          <w:sz w:val="28"/>
          <w:szCs w:val="28"/>
        </w:rPr>
        <w:t>&amp;</w:t>
      </w:r>
      <w:r w:rsidR="00CF1930" w:rsidRPr="00CF1930">
        <w:rPr>
          <w:sz w:val="28"/>
          <w:szCs w:val="28"/>
        </w:rPr>
        <w:t xml:space="preserve"> Delivery of Service </w:t>
      </w:r>
      <w:r w:rsidR="00CF1930" w:rsidRPr="00CF1930">
        <w:rPr>
          <w:sz w:val="28"/>
          <w:szCs w:val="28"/>
        </w:rPr>
        <w:t>Vehicle</w:t>
      </w:r>
      <w:r w:rsidR="00CF1930" w:rsidRPr="00CF1930">
        <w:rPr>
          <w:sz w:val="28"/>
          <w:szCs w:val="28"/>
        </w:rPr>
        <w:t xml:space="preserve"> Parts and Accessories for </w:t>
      </w:r>
      <w:r w:rsidR="00CF1930">
        <w:rPr>
          <w:sz w:val="28"/>
          <w:szCs w:val="28"/>
        </w:rPr>
        <w:t xml:space="preserve">use in </w:t>
      </w:r>
      <w:r w:rsidR="00CF1930" w:rsidRPr="00CF1930">
        <w:rPr>
          <w:sz w:val="28"/>
          <w:szCs w:val="28"/>
        </w:rPr>
        <w:t>Various Service Vehicles assigned in this office for the 2nd Quarter CY-2025, this district</w:t>
      </w:r>
    </w:p>
    <w:p w14:paraId="3B0237D3" w14:textId="4D19D9F0" w:rsidR="007C03AD" w:rsidRPr="00DF341B" w:rsidRDefault="007C03AD" w:rsidP="007C03AD">
      <w:pPr>
        <w:spacing w:after="480" w:line="276" w:lineRule="auto"/>
        <w:ind w:left="2268" w:hanging="2268"/>
        <w:rPr>
          <w:sz w:val="28"/>
          <w:szCs w:val="28"/>
        </w:rPr>
      </w:pPr>
      <w:r w:rsidRPr="00DF341B">
        <w:rPr>
          <w:sz w:val="28"/>
          <w:szCs w:val="28"/>
        </w:rPr>
        <w:t xml:space="preserve">DATE OF ISSUE: </w:t>
      </w:r>
      <w:r w:rsidRPr="00DF341B">
        <w:rPr>
          <w:sz w:val="28"/>
          <w:szCs w:val="28"/>
        </w:rPr>
        <w:tab/>
      </w:r>
      <w:r w:rsidR="00161C0E">
        <w:rPr>
          <w:sz w:val="28"/>
          <w:szCs w:val="28"/>
        </w:rPr>
        <w:t xml:space="preserve">June </w:t>
      </w:r>
      <w:r w:rsidR="00C35AAE">
        <w:rPr>
          <w:sz w:val="28"/>
          <w:szCs w:val="28"/>
        </w:rPr>
        <w:t>14</w:t>
      </w:r>
      <w:r w:rsidR="00913912">
        <w:rPr>
          <w:sz w:val="28"/>
          <w:szCs w:val="28"/>
        </w:rPr>
        <w:t>, 2025</w:t>
      </w:r>
    </w:p>
    <w:p w14:paraId="5F247E6E" w14:textId="4A05B79E" w:rsidR="007C03AD" w:rsidRPr="00DF341B" w:rsidRDefault="007C03AD" w:rsidP="007C03AD">
      <w:pPr>
        <w:spacing w:after="480" w:line="276" w:lineRule="auto"/>
        <w:ind w:left="3261" w:hanging="3261"/>
        <w:rPr>
          <w:sz w:val="28"/>
          <w:szCs w:val="28"/>
        </w:rPr>
      </w:pPr>
      <w:r w:rsidRPr="00DF341B">
        <w:rPr>
          <w:sz w:val="28"/>
          <w:szCs w:val="28"/>
        </w:rPr>
        <w:t xml:space="preserve">DATE OF BID OPENING: </w:t>
      </w:r>
      <w:r w:rsidRPr="00DF341B">
        <w:rPr>
          <w:sz w:val="28"/>
          <w:szCs w:val="28"/>
        </w:rPr>
        <w:tab/>
      </w:r>
      <w:r w:rsidR="00C35AAE">
        <w:rPr>
          <w:sz w:val="28"/>
          <w:szCs w:val="28"/>
        </w:rPr>
        <w:t>July 7</w:t>
      </w:r>
      <w:r w:rsidR="00913912">
        <w:rPr>
          <w:sz w:val="28"/>
          <w:szCs w:val="28"/>
        </w:rPr>
        <w:t>, 2025</w:t>
      </w:r>
      <w:r w:rsidRPr="00DF341B">
        <w:rPr>
          <w:sz w:val="28"/>
          <w:szCs w:val="28"/>
        </w:rPr>
        <w:t xml:space="preserve"> at </w:t>
      </w:r>
      <w:r w:rsidR="00DF341B" w:rsidRPr="00DF341B">
        <w:rPr>
          <w:sz w:val="28"/>
          <w:szCs w:val="28"/>
        </w:rPr>
        <w:t>10:00 A.M.</w:t>
      </w:r>
    </w:p>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A92DCA" w:rsidRDefault="00A92DCA">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" strokecolor="#4f81bd">
                <v:stroke startarrowwidth="narrow" startarrowlength="short" endarrowwidth="narrow" endarrowlength="short"/>
                <v:textbox inset="2.53958mm,2.53958mm,2.53958mm,2.53958mm">
                  <w:txbxContent>
                    <w:p w14:paraId="7D58EE1F" w14:textId="77777777" w:rsidR="00A92DCA" w:rsidRDefault="00A92DCA">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42CE7BDA" w14:textId="2E2C5E08" w:rsidR="00FD2651" w:rsidRPr="006073D7" w:rsidRDefault="0043613A" w:rsidP="007C03AD">
      <w:pPr>
        <w:widowControl w:val="0"/>
        <w:pBdr>
          <w:top w:val="nil"/>
          <w:left w:val="nil"/>
          <w:bottom w:val="nil"/>
          <w:right w:val="nil"/>
          <w:between w:val="nil"/>
        </w:pBdr>
        <w:spacing w:line="276" w:lineRule="auto"/>
        <w:jc w:val="left"/>
        <w:rPr>
          <w:b/>
          <w:sz w:val="32"/>
          <w:szCs w:val="3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A92DCA" w:rsidRDefault="00A92DCA">
                      <w:pPr>
                        <w:jc w:val="left"/>
                        <w:textDirection w:val="btLr"/>
                      </w:pPr>
                    </w:p>
                  </w:txbxContent>
                </v:textbox>
                <w10:wrap anchorx="page" anchory="page"/>
              </v:rect>
            </w:pict>
          </mc:Fallback>
        </mc:AlternateContent>
      </w:r>
    </w:p>
    <w:p w14:paraId="067238AF" w14:textId="77777777" w:rsidR="00FD2651" w:rsidRPr="006073D7" w:rsidRDefault="00FD2651">
      <w:pPr>
        <w:jc w:val="center"/>
        <w:rPr>
          <w:b/>
          <w:sz w:val="32"/>
          <w:szCs w:val="32"/>
        </w:rPr>
      </w:pPr>
    </w:p>
    <w:p w14:paraId="6AAEB229" w14:textId="77777777" w:rsidR="00FD2651" w:rsidRPr="006073D7" w:rsidRDefault="00FD2651" w:rsidP="005F01BC">
      <w:pP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42A91A60" w14:textId="05D5D1C4" w:rsidR="00FD2651" w:rsidRPr="006073D7" w:rsidRDefault="000923E0" w:rsidP="007C03AD">
      <w:pP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92DCA" w:rsidRDefault="00A92DCA">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A92DCA" w:rsidRDefault="00A92DCA">
                      <w:pPr>
                        <w:jc w:val="left"/>
                        <w:textDirection w:val="btLr"/>
                      </w:pPr>
                    </w:p>
                  </w:txbxContent>
                </v:textbox>
                <w10:wrap anchorx="page" anchory="page"/>
              </v:rect>
            </w:pict>
          </mc:Fallback>
        </mc:AlternateContent>
      </w:r>
    </w:p>
    <w:p w14:paraId="4BF61B4A" w14:textId="39DC59E5" w:rsidR="00FD2651" w:rsidRPr="006073D7" w:rsidRDefault="0043613A" w:rsidP="00E64DC5">
      <w:pPr>
        <w:jc w:val="center"/>
        <w:rPr>
          <w:b/>
          <w:color w:val="000000"/>
          <w:sz w:val="36"/>
          <w:szCs w:val="36"/>
        </w:rPr>
      </w:pPr>
      <w:r w:rsidRPr="006073D7">
        <w:rPr>
          <w:b/>
          <w:sz w:val="44"/>
          <w:szCs w:val="44"/>
        </w:rPr>
        <w:t xml:space="preserve"> </w:t>
      </w:r>
      <w:r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39EB7B1E"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574598">
              <w:rPr>
                <w:b/>
                <w:bCs/>
                <w:noProof/>
                <w:webHidden/>
                <w:sz w:val="28"/>
                <w:szCs w:val="28"/>
              </w:rPr>
              <w:t>3</w:t>
            </w:r>
            <w:r w:rsidR="00FA08A0" w:rsidRPr="00F841B0">
              <w:rPr>
                <w:b/>
                <w:bCs/>
                <w:noProof/>
                <w:webHidden/>
                <w:sz w:val="28"/>
                <w:szCs w:val="28"/>
              </w:rPr>
              <w:fldChar w:fldCharType="end"/>
            </w:r>
          </w:hyperlink>
        </w:p>
        <w:p w14:paraId="29E18548" w14:textId="64634249" w:rsidR="00FA08A0" w:rsidRPr="00F841B0" w:rsidRDefault="00FA08A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_Toc46916345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6</w:t>
            </w:r>
            <w:r w:rsidRPr="00F841B0">
              <w:rPr>
                <w:b/>
                <w:bCs/>
                <w:noProof/>
                <w:webHidden/>
                <w:sz w:val="28"/>
                <w:szCs w:val="28"/>
              </w:rPr>
              <w:fldChar w:fldCharType="end"/>
            </w:r>
          </w:hyperlink>
        </w:p>
        <w:p w14:paraId="4BC2D274" w14:textId="5543ADFC" w:rsidR="00FA08A0" w:rsidRPr="00F841B0" w:rsidRDefault="00FA08A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_Toc46916346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10</w:t>
            </w:r>
            <w:r w:rsidRPr="00F841B0">
              <w:rPr>
                <w:b/>
                <w:bCs/>
                <w:noProof/>
                <w:webHidden/>
                <w:sz w:val="28"/>
                <w:szCs w:val="28"/>
              </w:rPr>
              <w:fldChar w:fldCharType="end"/>
            </w:r>
          </w:hyperlink>
        </w:p>
        <w:p w14:paraId="0C1087EE" w14:textId="7E77254D" w:rsidR="00FA08A0" w:rsidRDefault="00FA08A0" w:rsidP="00F841B0">
          <w:pPr>
            <w:pStyle w:val="TOC2"/>
            <w:rPr>
              <w:rFonts w:asciiTheme="minorHAnsi" w:eastAsiaTheme="minorEastAsia" w:hAnsiTheme="minorHAnsi" w:cstheme="minorBidi"/>
              <w:noProof/>
              <w:sz w:val="22"/>
              <w:szCs w:val="22"/>
              <w:lang w:val="en-PH"/>
            </w:rPr>
          </w:pPr>
          <w:hyperlink w:anchor="_Toc46916347" w:history="1">
            <w:r w:rsidRPr="00BB61FB">
              <w:rPr>
                <w:rStyle w:val="Hyperlink"/>
                <w:noProof/>
              </w:rPr>
              <w:t>1.</w:t>
            </w:r>
            <w:r>
              <w:rPr>
                <w:rFonts w:asciiTheme="minorHAnsi" w:eastAsiaTheme="minorEastAsia" w:hAnsiTheme="minorHAnsi" w:cstheme="minorBidi"/>
                <w:noProof/>
                <w:sz w:val="22"/>
                <w:szCs w:val="22"/>
                <w:lang w:val="en-PH"/>
              </w:rPr>
              <w:tab/>
            </w:r>
            <w:r w:rsidRPr="00BB61FB">
              <w:rPr>
                <w:rStyle w:val="Hyperlink"/>
                <w:noProof/>
              </w:rPr>
              <w:t>Scope of Bid</w:t>
            </w:r>
            <w:r w:rsidR="0066675E">
              <w:rPr>
                <w:rStyle w:val="Hyperlink"/>
                <w:noProof/>
              </w:rPr>
              <w:t xml:space="preserve"> ……………………………………………………………………….</w:t>
            </w:r>
            <w:r>
              <w:rPr>
                <w:noProof/>
                <w:webHidden/>
              </w:rPr>
              <w:tab/>
            </w:r>
            <w:r>
              <w:rPr>
                <w:noProof/>
                <w:webHidden/>
              </w:rPr>
              <w:fldChar w:fldCharType="begin"/>
            </w:r>
            <w:r>
              <w:rPr>
                <w:noProof/>
                <w:webHidden/>
              </w:rPr>
              <w:instrText xml:space="preserve"> PAGEREF _Toc46916347 \h </w:instrText>
            </w:r>
            <w:r>
              <w:rPr>
                <w:noProof/>
                <w:webHidden/>
              </w:rPr>
            </w:r>
            <w:r>
              <w:rPr>
                <w:noProof/>
                <w:webHidden/>
              </w:rPr>
              <w:fldChar w:fldCharType="separate"/>
            </w:r>
            <w:r w:rsidR="00574598">
              <w:rPr>
                <w:noProof/>
                <w:webHidden/>
              </w:rPr>
              <w:t>11</w:t>
            </w:r>
            <w:r>
              <w:rPr>
                <w:noProof/>
                <w:webHidden/>
              </w:rPr>
              <w:fldChar w:fldCharType="end"/>
            </w:r>
          </w:hyperlink>
        </w:p>
        <w:p w14:paraId="713B7C7E" w14:textId="751A364C" w:rsidR="00FA08A0" w:rsidRDefault="00FA08A0" w:rsidP="00F841B0">
          <w:pPr>
            <w:pStyle w:val="TOC2"/>
            <w:rPr>
              <w:rFonts w:asciiTheme="minorHAnsi" w:eastAsiaTheme="minorEastAsia" w:hAnsiTheme="minorHAnsi" w:cstheme="minorBidi"/>
              <w:noProof/>
              <w:sz w:val="22"/>
              <w:szCs w:val="22"/>
              <w:lang w:val="en-PH"/>
            </w:rPr>
          </w:pPr>
          <w:hyperlink w:anchor="_Toc46916348" w:history="1">
            <w:r w:rsidRPr="00BB61FB">
              <w:rPr>
                <w:rStyle w:val="Hyperlink"/>
                <w:noProof/>
              </w:rPr>
              <w:t>2.</w:t>
            </w:r>
            <w:r>
              <w:rPr>
                <w:rFonts w:asciiTheme="minorHAnsi" w:eastAsiaTheme="minorEastAsia" w:hAnsiTheme="minorHAnsi" w:cstheme="minorBidi"/>
                <w:noProof/>
                <w:sz w:val="22"/>
                <w:szCs w:val="22"/>
                <w:lang w:val="en-PH"/>
              </w:rPr>
              <w:tab/>
            </w:r>
            <w:r w:rsidRPr="00BB61FB">
              <w:rPr>
                <w:rStyle w:val="Hyperlink"/>
                <w:noProof/>
              </w:rPr>
              <w:t>Funding Information</w:t>
            </w:r>
            <w:r w:rsidR="0066675E">
              <w:rPr>
                <w:rStyle w:val="Hyperlink"/>
                <w:noProof/>
              </w:rPr>
              <w:t>……………………………………………………………….</w:t>
            </w:r>
            <w:r>
              <w:rPr>
                <w:noProof/>
                <w:webHidden/>
              </w:rPr>
              <w:tab/>
            </w:r>
            <w:r>
              <w:rPr>
                <w:noProof/>
                <w:webHidden/>
              </w:rPr>
              <w:fldChar w:fldCharType="begin"/>
            </w:r>
            <w:r>
              <w:rPr>
                <w:noProof/>
                <w:webHidden/>
              </w:rPr>
              <w:instrText xml:space="preserve"> PAGEREF _Toc46916348 \h </w:instrText>
            </w:r>
            <w:r>
              <w:rPr>
                <w:noProof/>
                <w:webHidden/>
              </w:rPr>
            </w:r>
            <w:r>
              <w:rPr>
                <w:noProof/>
                <w:webHidden/>
              </w:rPr>
              <w:fldChar w:fldCharType="separate"/>
            </w:r>
            <w:r w:rsidR="00574598">
              <w:rPr>
                <w:noProof/>
                <w:webHidden/>
              </w:rPr>
              <w:t>11</w:t>
            </w:r>
            <w:r>
              <w:rPr>
                <w:noProof/>
                <w:webHidden/>
              </w:rPr>
              <w:fldChar w:fldCharType="end"/>
            </w:r>
          </w:hyperlink>
        </w:p>
        <w:p w14:paraId="02CD16DA" w14:textId="2666034F" w:rsidR="00FA08A0" w:rsidRDefault="00FA08A0" w:rsidP="00F841B0">
          <w:pPr>
            <w:pStyle w:val="TOC2"/>
            <w:rPr>
              <w:rFonts w:asciiTheme="minorHAnsi" w:eastAsiaTheme="minorEastAsia" w:hAnsiTheme="minorHAnsi" w:cstheme="minorBidi"/>
              <w:noProof/>
              <w:sz w:val="22"/>
              <w:szCs w:val="22"/>
              <w:lang w:val="en-PH"/>
            </w:rPr>
          </w:pPr>
          <w:hyperlink w:anchor="_Toc46916349" w:history="1">
            <w:r w:rsidRPr="00BB61FB">
              <w:rPr>
                <w:rStyle w:val="Hyperlink"/>
                <w:noProof/>
              </w:rPr>
              <w:t>3.</w:t>
            </w:r>
            <w:r>
              <w:rPr>
                <w:rFonts w:asciiTheme="minorHAnsi" w:eastAsiaTheme="minorEastAsia" w:hAnsiTheme="minorHAnsi" w:cstheme="minorBidi"/>
                <w:noProof/>
                <w:sz w:val="22"/>
                <w:szCs w:val="22"/>
                <w:lang w:val="en-PH"/>
              </w:rPr>
              <w:tab/>
            </w:r>
            <w:r w:rsidRPr="00BB61FB">
              <w:rPr>
                <w:rStyle w:val="Hyperlink"/>
                <w:noProof/>
              </w:rPr>
              <w:t>Bidding Requirements</w:t>
            </w:r>
            <w:r w:rsidR="0066675E">
              <w:rPr>
                <w:rStyle w:val="Hyperlink"/>
                <w:noProof/>
              </w:rPr>
              <w:t xml:space="preserve"> …………………………………………………………….</w:t>
            </w:r>
            <w:r>
              <w:rPr>
                <w:noProof/>
                <w:webHidden/>
              </w:rPr>
              <w:tab/>
            </w:r>
            <w:r>
              <w:rPr>
                <w:noProof/>
                <w:webHidden/>
              </w:rPr>
              <w:fldChar w:fldCharType="begin"/>
            </w:r>
            <w:r>
              <w:rPr>
                <w:noProof/>
                <w:webHidden/>
              </w:rPr>
              <w:instrText xml:space="preserve"> PAGEREF _Toc46916349 \h </w:instrText>
            </w:r>
            <w:r>
              <w:rPr>
                <w:noProof/>
                <w:webHidden/>
              </w:rPr>
            </w:r>
            <w:r>
              <w:rPr>
                <w:noProof/>
                <w:webHidden/>
              </w:rPr>
              <w:fldChar w:fldCharType="separate"/>
            </w:r>
            <w:r w:rsidR="00574598">
              <w:rPr>
                <w:noProof/>
                <w:webHidden/>
              </w:rPr>
              <w:t>11</w:t>
            </w:r>
            <w:r>
              <w:rPr>
                <w:noProof/>
                <w:webHidden/>
              </w:rPr>
              <w:fldChar w:fldCharType="end"/>
            </w:r>
          </w:hyperlink>
        </w:p>
        <w:p w14:paraId="10F26D15" w14:textId="4F2CFA74" w:rsidR="00FA08A0" w:rsidRDefault="00FA08A0" w:rsidP="00F841B0">
          <w:pPr>
            <w:pStyle w:val="TOC2"/>
            <w:rPr>
              <w:rFonts w:asciiTheme="minorHAnsi" w:eastAsiaTheme="minorEastAsia" w:hAnsiTheme="minorHAnsi" w:cstheme="minorBidi"/>
              <w:noProof/>
              <w:sz w:val="22"/>
              <w:szCs w:val="22"/>
              <w:lang w:val="en-PH"/>
            </w:rPr>
          </w:pPr>
          <w:hyperlink w:anchor="_Toc46916351" w:history="1">
            <w:r w:rsidRPr="00BB61FB">
              <w:rPr>
                <w:rStyle w:val="Hyperlink"/>
                <w:noProof/>
              </w:rPr>
              <w:t>4.</w:t>
            </w:r>
            <w:r>
              <w:rPr>
                <w:rFonts w:asciiTheme="minorHAnsi" w:eastAsiaTheme="minorEastAsia" w:hAnsiTheme="minorHAnsi" w:cstheme="minorBidi"/>
                <w:noProof/>
                <w:sz w:val="22"/>
                <w:szCs w:val="22"/>
                <w:lang w:val="en-PH"/>
              </w:rPr>
              <w:tab/>
            </w:r>
            <w:r w:rsidRPr="00BB61FB">
              <w:rPr>
                <w:rStyle w:val="Hyperlink"/>
                <w:noProof/>
              </w:rPr>
              <w:t>Corrupt, Fraudulent, Collusive, and Coercive Practices</w:t>
            </w:r>
            <w:r w:rsidR="00F243EF">
              <w:rPr>
                <w:rStyle w:val="Hyperlink"/>
                <w:noProof/>
              </w:rPr>
              <w:t>…………………………..</w:t>
            </w:r>
            <w:r>
              <w:rPr>
                <w:noProof/>
                <w:webHidden/>
              </w:rPr>
              <w:tab/>
            </w:r>
            <w:r>
              <w:rPr>
                <w:noProof/>
                <w:webHidden/>
              </w:rPr>
              <w:fldChar w:fldCharType="begin"/>
            </w:r>
            <w:r>
              <w:rPr>
                <w:noProof/>
                <w:webHidden/>
              </w:rPr>
              <w:instrText xml:space="preserve"> PAGEREF _Toc46916351 \h </w:instrText>
            </w:r>
            <w:r>
              <w:rPr>
                <w:noProof/>
                <w:webHidden/>
              </w:rPr>
            </w:r>
            <w:r>
              <w:rPr>
                <w:noProof/>
                <w:webHidden/>
              </w:rPr>
              <w:fldChar w:fldCharType="separate"/>
            </w:r>
            <w:r w:rsidR="00574598">
              <w:rPr>
                <w:noProof/>
                <w:webHidden/>
              </w:rPr>
              <w:t>11</w:t>
            </w:r>
            <w:r>
              <w:rPr>
                <w:noProof/>
                <w:webHidden/>
              </w:rPr>
              <w:fldChar w:fldCharType="end"/>
            </w:r>
          </w:hyperlink>
        </w:p>
        <w:p w14:paraId="3F4F87D6" w14:textId="56BE08C2" w:rsidR="00FA08A0" w:rsidRDefault="00FA08A0" w:rsidP="00F841B0">
          <w:pPr>
            <w:pStyle w:val="TOC2"/>
            <w:rPr>
              <w:rFonts w:asciiTheme="minorHAnsi" w:eastAsiaTheme="minorEastAsia" w:hAnsiTheme="minorHAnsi" w:cstheme="minorBidi"/>
              <w:noProof/>
              <w:sz w:val="22"/>
              <w:szCs w:val="22"/>
              <w:lang w:val="en-PH"/>
            </w:rPr>
          </w:pPr>
          <w:hyperlink w:anchor="_Toc46916352" w:history="1">
            <w:r w:rsidRPr="00BB61FB">
              <w:rPr>
                <w:rStyle w:val="Hyperlink"/>
                <w:noProof/>
              </w:rPr>
              <w:t>5.</w:t>
            </w:r>
            <w:r>
              <w:rPr>
                <w:rFonts w:asciiTheme="minorHAnsi" w:eastAsiaTheme="minorEastAsia" w:hAnsiTheme="minorHAnsi" w:cstheme="minorBidi"/>
                <w:noProof/>
                <w:sz w:val="22"/>
                <w:szCs w:val="22"/>
                <w:lang w:val="en-PH"/>
              </w:rPr>
              <w:tab/>
            </w:r>
            <w:r w:rsidRPr="00BB61FB">
              <w:rPr>
                <w:rStyle w:val="Hyperlink"/>
                <w:noProof/>
              </w:rPr>
              <w:t>Eligible Bidders</w:t>
            </w:r>
            <w:r w:rsidR="0066675E">
              <w:rPr>
                <w:rStyle w:val="Hyperlink"/>
                <w:noProof/>
              </w:rPr>
              <w:t>……………………………………………………………………</w:t>
            </w:r>
            <w:r>
              <w:rPr>
                <w:noProof/>
                <w:webHidden/>
              </w:rPr>
              <w:tab/>
            </w:r>
            <w:r>
              <w:rPr>
                <w:noProof/>
                <w:webHidden/>
              </w:rPr>
              <w:fldChar w:fldCharType="begin"/>
            </w:r>
            <w:r>
              <w:rPr>
                <w:noProof/>
                <w:webHidden/>
              </w:rPr>
              <w:instrText xml:space="preserve"> PAGEREF _Toc46916352 \h </w:instrText>
            </w:r>
            <w:r>
              <w:rPr>
                <w:noProof/>
                <w:webHidden/>
              </w:rPr>
            </w:r>
            <w:r>
              <w:rPr>
                <w:noProof/>
                <w:webHidden/>
              </w:rPr>
              <w:fldChar w:fldCharType="separate"/>
            </w:r>
            <w:r w:rsidR="00574598">
              <w:rPr>
                <w:noProof/>
                <w:webHidden/>
              </w:rPr>
              <w:t>12</w:t>
            </w:r>
            <w:r>
              <w:rPr>
                <w:noProof/>
                <w:webHidden/>
              </w:rPr>
              <w:fldChar w:fldCharType="end"/>
            </w:r>
          </w:hyperlink>
        </w:p>
        <w:p w14:paraId="691AF8FA" w14:textId="15B96816" w:rsidR="00FA08A0" w:rsidRDefault="00FA08A0" w:rsidP="00F841B0">
          <w:pPr>
            <w:pStyle w:val="TOC2"/>
            <w:rPr>
              <w:rFonts w:asciiTheme="minorHAnsi" w:eastAsiaTheme="minorEastAsia" w:hAnsiTheme="minorHAnsi" w:cstheme="minorBidi"/>
              <w:noProof/>
              <w:sz w:val="22"/>
              <w:szCs w:val="22"/>
              <w:lang w:val="en-PH"/>
            </w:rPr>
          </w:pPr>
          <w:hyperlink w:anchor="_Toc46916353" w:history="1">
            <w:r w:rsidRPr="00BB61FB">
              <w:rPr>
                <w:rStyle w:val="Hyperlink"/>
                <w:noProof/>
              </w:rPr>
              <w:t>6.</w:t>
            </w:r>
            <w:r>
              <w:rPr>
                <w:rFonts w:asciiTheme="minorHAnsi" w:eastAsiaTheme="minorEastAsia" w:hAnsiTheme="minorHAnsi" w:cstheme="minorBidi"/>
                <w:noProof/>
                <w:sz w:val="22"/>
                <w:szCs w:val="22"/>
                <w:lang w:val="en-PH"/>
              </w:rPr>
              <w:tab/>
            </w:r>
            <w:r w:rsidRPr="00BB61FB">
              <w:rPr>
                <w:rStyle w:val="Hyperlink"/>
                <w:noProof/>
              </w:rPr>
              <w:t>Origin of Goods</w:t>
            </w:r>
            <w:r w:rsidR="0066675E">
              <w:rPr>
                <w:rStyle w:val="Hyperlink"/>
                <w:noProof/>
              </w:rPr>
              <w:t xml:space="preserve"> …………………………………………………………………..</w:t>
            </w:r>
            <w:r>
              <w:rPr>
                <w:noProof/>
                <w:webHidden/>
              </w:rPr>
              <w:tab/>
            </w:r>
            <w:r>
              <w:rPr>
                <w:noProof/>
                <w:webHidden/>
              </w:rPr>
              <w:fldChar w:fldCharType="begin"/>
            </w:r>
            <w:r>
              <w:rPr>
                <w:noProof/>
                <w:webHidden/>
              </w:rPr>
              <w:instrText xml:space="preserve"> PAGEREF _Toc46916353 \h </w:instrText>
            </w:r>
            <w:r>
              <w:rPr>
                <w:noProof/>
                <w:webHidden/>
              </w:rPr>
            </w:r>
            <w:r>
              <w:rPr>
                <w:noProof/>
                <w:webHidden/>
              </w:rPr>
              <w:fldChar w:fldCharType="separate"/>
            </w:r>
            <w:r w:rsidR="00574598">
              <w:rPr>
                <w:noProof/>
                <w:webHidden/>
              </w:rPr>
              <w:t>12</w:t>
            </w:r>
            <w:r>
              <w:rPr>
                <w:noProof/>
                <w:webHidden/>
              </w:rPr>
              <w:fldChar w:fldCharType="end"/>
            </w:r>
          </w:hyperlink>
        </w:p>
        <w:p w14:paraId="4ACE7FA9" w14:textId="59B86608" w:rsidR="00FA08A0" w:rsidRDefault="00FA08A0" w:rsidP="00F841B0">
          <w:pPr>
            <w:pStyle w:val="TOC2"/>
            <w:rPr>
              <w:rFonts w:asciiTheme="minorHAnsi" w:eastAsiaTheme="minorEastAsia" w:hAnsiTheme="minorHAnsi" w:cstheme="minorBidi"/>
              <w:noProof/>
              <w:sz w:val="22"/>
              <w:szCs w:val="22"/>
              <w:lang w:val="en-PH"/>
            </w:rPr>
          </w:pPr>
          <w:hyperlink w:anchor="_Toc46916354" w:history="1">
            <w:r w:rsidRPr="00BB61FB">
              <w:rPr>
                <w:rStyle w:val="Hyperlink"/>
                <w:noProof/>
              </w:rPr>
              <w:t>7.</w:t>
            </w:r>
            <w:r>
              <w:rPr>
                <w:rFonts w:asciiTheme="minorHAnsi" w:eastAsiaTheme="minorEastAsia" w:hAnsiTheme="minorHAnsi" w:cstheme="minorBidi"/>
                <w:noProof/>
                <w:sz w:val="22"/>
                <w:szCs w:val="22"/>
                <w:lang w:val="en-PH"/>
              </w:rPr>
              <w:tab/>
            </w:r>
            <w:r w:rsidRPr="00BB61FB">
              <w:rPr>
                <w:rStyle w:val="Hyperlink"/>
                <w:noProof/>
              </w:rPr>
              <w:t>Subcontracts</w:t>
            </w:r>
            <w:r w:rsidR="0066675E">
              <w:rPr>
                <w:rStyle w:val="Hyperlink"/>
                <w:noProof/>
              </w:rPr>
              <w:t xml:space="preserve"> ………………………………………………………………………</w:t>
            </w:r>
            <w:r>
              <w:rPr>
                <w:noProof/>
                <w:webHidden/>
              </w:rPr>
              <w:tab/>
            </w:r>
            <w:r>
              <w:rPr>
                <w:noProof/>
                <w:webHidden/>
              </w:rPr>
              <w:fldChar w:fldCharType="begin"/>
            </w:r>
            <w:r>
              <w:rPr>
                <w:noProof/>
                <w:webHidden/>
              </w:rPr>
              <w:instrText xml:space="preserve"> PAGEREF _Toc46916354 \h </w:instrText>
            </w:r>
            <w:r>
              <w:rPr>
                <w:noProof/>
                <w:webHidden/>
              </w:rPr>
            </w:r>
            <w:r>
              <w:rPr>
                <w:noProof/>
                <w:webHidden/>
              </w:rPr>
              <w:fldChar w:fldCharType="separate"/>
            </w:r>
            <w:r w:rsidR="00574598">
              <w:rPr>
                <w:noProof/>
                <w:webHidden/>
              </w:rPr>
              <w:t>12</w:t>
            </w:r>
            <w:r>
              <w:rPr>
                <w:noProof/>
                <w:webHidden/>
              </w:rPr>
              <w:fldChar w:fldCharType="end"/>
            </w:r>
          </w:hyperlink>
        </w:p>
        <w:p w14:paraId="6F04655C" w14:textId="33390D89" w:rsidR="00FA08A0" w:rsidRDefault="00FA08A0" w:rsidP="00F841B0">
          <w:pPr>
            <w:pStyle w:val="TOC2"/>
            <w:rPr>
              <w:rFonts w:asciiTheme="minorHAnsi" w:eastAsiaTheme="minorEastAsia" w:hAnsiTheme="minorHAnsi" w:cstheme="minorBidi"/>
              <w:noProof/>
              <w:sz w:val="22"/>
              <w:szCs w:val="22"/>
              <w:lang w:val="en-PH"/>
            </w:rPr>
          </w:pPr>
          <w:hyperlink w:anchor="_Toc46916355" w:history="1">
            <w:r w:rsidRPr="00BB61FB">
              <w:rPr>
                <w:rStyle w:val="Hyperlink"/>
                <w:noProof/>
              </w:rPr>
              <w:t>8.</w:t>
            </w:r>
            <w:r>
              <w:rPr>
                <w:rFonts w:asciiTheme="minorHAnsi" w:eastAsiaTheme="minorEastAsia" w:hAnsiTheme="minorHAnsi" w:cstheme="minorBidi"/>
                <w:noProof/>
                <w:sz w:val="22"/>
                <w:szCs w:val="22"/>
                <w:lang w:val="en-PH"/>
              </w:rPr>
              <w:tab/>
            </w:r>
            <w:r w:rsidRPr="00BB61FB">
              <w:rPr>
                <w:rStyle w:val="Hyperlink"/>
                <w:noProof/>
              </w:rPr>
              <w:t>Pre-Bid Conference</w:t>
            </w:r>
            <w:r w:rsidR="0066675E">
              <w:rPr>
                <w:rStyle w:val="Hyperlink"/>
                <w:noProof/>
              </w:rPr>
              <w:t xml:space="preserve"> ……………………………………………………………….</w:t>
            </w:r>
            <w:r>
              <w:rPr>
                <w:noProof/>
                <w:webHidden/>
              </w:rPr>
              <w:tab/>
            </w:r>
            <w:r>
              <w:rPr>
                <w:noProof/>
                <w:webHidden/>
              </w:rPr>
              <w:fldChar w:fldCharType="begin"/>
            </w:r>
            <w:r>
              <w:rPr>
                <w:noProof/>
                <w:webHidden/>
              </w:rPr>
              <w:instrText xml:space="preserve"> PAGEREF _Toc46916355 \h </w:instrText>
            </w:r>
            <w:r>
              <w:rPr>
                <w:noProof/>
                <w:webHidden/>
              </w:rPr>
            </w:r>
            <w:r>
              <w:rPr>
                <w:noProof/>
                <w:webHidden/>
              </w:rPr>
              <w:fldChar w:fldCharType="separate"/>
            </w:r>
            <w:r w:rsidR="00574598">
              <w:rPr>
                <w:noProof/>
                <w:webHidden/>
              </w:rPr>
              <w:t>12</w:t>
            </w:r>
            <w:r>
              <w:rPr>
                <w:noProof/>
                <w:webHidden/>
              </w:rPr>
              <w:fldChar w:fldCharType="end"/>
            </w:r>
          </w:hyperlink>
        </w:p>
        <w:p w14:paraId="16B17B00" w14:textId="724598E7" w:rsidR="00FA08A0" w:rsidRDefault="00FA08A0" w:rsidP="00F841B0">
          <w:pPr>
            <w:pStyle w:val="TOC2"/>
            <w:rPr>
              <w:rFonts w:asciiTheme="minorHAnsi" w:eastAsiaTheme="minorEastAsia" w:hAnsiTheme="minorHAnsi" w:cstheme="minorBidi"/>
              <w:noProof/>
              <w:sz w:val="22"/>
              <w:szCs w:val="22"/>
              <w:lang w:val="en-PH"/>
            </w:rPr>
          </w:pPr>
          <w:hyperlink w:anchor="_Toc46916356" w:history="1">
            <w:r w:rsidRPr="00BB61FB">
              <w:rPr>
                <w:rStyle w:val="Hyperlink"/>
                <w:noProof/>
              </w:rPr>
              <w:t>9.</w:t>
            </w:r>
            <w:r>
              <w:rPr>
                <w:rFonts w:asciiTheme="minorHAnsi" w:eastAsiaTheme="minorEastAsia" w:hAnsiTheme="minorHAnsi" w:cstheme="minorBidi"/>
                <w:noProof/>
                <w:sz w:val="22"/>
                <w:szCs w:val="22"/>
                <w:lang w:val="en-PH"/>
              </w:rPr>
              <w:tab/>
            </w:r>
            <w:r w:rsidRPr="00BB61FB">
              <w:rPr>
                <w:rStyle w:val="Hyperlink"/>
                <w:noProof/>
              </w:rPr>
              <w:t>Clarification and Amendment of Bidding Documents</w:t>
            </w:r>
            <w:r w:rsidR="0066675E">
              <w:rPr>
                <w:rStyle w:val="Hyperlink"/>
                <w:noProof/>
              </w:rPr>
              <w:t xml:space="preserve"> ……………………………</w:t>
            </w:r>
            <w:r>
              <w:rPr>
                <w:noProof/>
                <w:webHidden/>
              </w:rPr>
              <w:tab/>
            </w:r>
            <w:r>
              <w:rPr>
                <w:noProof/>
                <w:webHidden/>
              </w:rPr>
              <w:fldChar w:fldCharType="begin"/>
            </w:r>
            <w:r>
              <w:rPr>
                <w:noProof/>
                <w:webHidden/>
              </w:rPr>
              <w:instrText xml:space="preserve"> PAGEREF _Toc46916356 \h </w:instrText>
            </w:r>
            <w:r>
              <w:rPr>
                <w:noProof/>
                <w:webHidden/>
              </w:rPr>
            </w:r>
            <w:r>
              <w:rPr>
                <w:noProof/>
                <w:webHidden/>
              </w:rPr>
              <w:fldChar w:fldCharType="separate"/>
            </w:r>
            <w:r w:rsidR="00574598">
              <w:rPr>
                <w:noProof/>
                <w:webHidden/>
              </w:rPr>
              <w:t>13</w:t>
            </w:r>
            <w:r>
              <w:rPr>
                <w:noProof/>
                <w:webHidden/>
              </w:rPr>
              <w:fldChar w:fldCharType="end"/>
            </w:r>
          </w:hyperlink>
        </w:p>
        <w:p w14:paraId="31C87D27" w14:textId="0F12D08F" w:rsidR="00FA08A0" w:rsidRDefault="00FA08A0" w:rsidP="00F841B0">
          <w:pPr>
            <w:pStyle w:val="TOC2"/>
            <w:rPr>
              <w:rFonts w:asciiTheme="minorHAnsi" w:eastAsiaTheme="minorEastAsia" w:hAnsiTheme="minorHAnsi" w:cstheme="minorBidi"/>
              <w:noProof/>
              <w:sz w:val="22"/>
              <w:szCs w:val="22"/>
              <w:lang w:val="en-PH"/>
            </w:rPr>
          </w:pPr>
          <w:hyperlink w:anchor="_Toc46916357" w:history="1">
            <w:r w:rsidRPr="00BB61FB">
              <w:rPr>
                <w:rStyle w:val="Hyperlink"/>
                <w:noProof/>
              </w:rPr>
              <w:t>10.</w:t>
            </w:r>
            <w:r>
              <w:rPr>
                <w:rFonts w:asciiTheme="minorHAnsi" w:eastAsiaTheme="minorEastAsia" w:hAnsiTheme="minorHAnsi" w:cstheme="minorBidi"/>
                <w:noProof/>
                <w:sz w:val="22"/>
                <w:szCs w:val="22"/>
                <w:lang w:val="en-PH"/>
              </w:rPr>
              <w:tab/>
            </w:r>
            <w:r w:rsidRPr="00BB61FB">
              <w:rPr>
                <w:rStyle w:val="Hyperlink"/>
                <w:noProof/>
              </w:rPr>
              <w:t>Documents comprising the Bid: Eligibility and Technical Components</w:t>
            </w:r>
            <w:r w:rsidR="0066675E">
              <w:rPr>
                <w:rStyle w:val="Hyperlink"/>
                <w:noProof/>
              </w:rPr>
              <w:t xml:space="preserve"> ………….</w:t>
            </w:r>
            <w:r>
              <w:rPr>
                <w:noProof/>
                <w:webHidden/>
              </w:rPr>
              <w:tab/>
            </w:r>
            <w:r>
              <w:rPr>
                <w:noProof/>
                <w:webHidden/>
              </w:rPr>
              <w:fldChar w:fldCharType="begin"/>
            </w:r>
            <w:r>
              <w:rPr>
                <w:noProof/>
                <w:webHidden/>
              </w:rPr>
              <w:instrText xml:space="preserve"> PAGEREF _Toc46916357 \h </w:instrText>
            </w:r>
            <w:r>
              <w:rPr>
                <w:noProof/>
                <w:webHidden/>
              </w:rPr>
            </w:r>
            <w:r>
              <w:rPr>
                <w:noProof/>
                <w:webHidden/>
              </w:rPr>
              <w:fldChar w:fldCharType="separate"/>
            </w:r>
            <w:r w:rsidR="00574598">
              <w:rPr>
                <w:noProof/>
                <w:webHidden/>
              </w:rPr>
              <w:t>13</w:t>
            </w:r>
            <w:r>
              <w:rPr>
                <w:noProof/>
                <w:webHidden/>
              </w:rPr>
              <w:fldChar w:fldCharType="end"/>
            </w:r>
          </w:hyperlink>
        </w:p>
        <w:p w14:paraId="737605F3" w14:textId="74284CF4" w:rsidR="00FA08A0" w:rsidRDefault="00FA08A0" w:rsidP="00F841B0">
          <w:pPr>
            <w:pStyle w:val="TOC2"/>
            <w:rPr>
              <w:rFonts w:asciiTheme="minorHAnsi" w:eastAsiaTheme="minorEastAsia" w:hAnsiTheme="minorHAnsi" w:cstheme="minorBidi"/>
              <w:noProof/>
              <w:sz w:val="22"/>
              <w:szCs w:val="22"/>
              <w:lang w:val="en-PH"/>
            </w:rPr>
          </w:pPr>
          <w:hyperlink w:anchor="_Toc46916358" w:history="1">
            <w:r w:rsidRPr="00BB61FB">
              <w:rPr>
                <w:rStyle w:val="Hyperlink"/>
                <w:noProof/>
              </w:rPr>
              <w:t>11.</w:t>
            </w:r>
            <w:r>
              <w:rPr>
                <w:rFonts w:asciiTheme="minorHAnsi" w:eastAsiaTheme="minorEastAsia" w:hAnsiTheme="minorHAnsi" w:cstheme="minorBidi"/>
                <w:noProof/>
                <w:sz w:val="22"/>
                <w:szCs w:val="22"/>
                <w:lang w:val="en-PH"/>
              </w:rPr>
              <w:tab/>
            </w:r>
            <w:r w:rsidRPr="00BB61FB">
              <w:rPr>
                <w:rStyle w:val="Hyperlink"/>
                <w:noProof/>
              </w:rPr>
              <w:t>Documents comprising the Bid: Financial Component</w:t>
            </w:r>
            <w:r w:rsidR="0066675E">
              <w:rPr>
                <w:rStyle w:val="Hyperlink"/>
                <w:noProof/>
              </w:rPr>
              <w:t xml:space="preserve"> …………………………...</w:t>
            </w:r>
            <w:r>
              <w:rPr>
                <w:noProof/>
                <w:webHidden/>
              </w:rPr>
              <w:tab/>
            </w:r>
            <w:r>
              <w:rPr>
                <w:noProof/>
                <w:webHidden/>
              </w:rPr>
              <w:fldChar w:fldCharType="begin"/>
            </w:r>
            <w:r>
              <w:rPr>
                <w:noProof/>
                <w:webHidden/>
              </w:rPr>
              <w:instrText xml:space="preserve"> PAGEREF _Toc46916358 \h </w:instrText>
            </w:r>
            <w:r>
              <w:rPr>
                <w:noProof/>
                <w:webHidden/>
              </w:rPr>
            </w:r>
            <w:r>
              <w:rPr>
                <w:noProof/>
                <w:webHidden/>
              </w:rPr>
              <w:fldChar w:fldCharType="separate"/>
            </w:r>
            <w:r w:rsidR="00574598">
              <w:rPr>
                <w:noProof/>
                <w:webHidden/>
              </w:rPr>
              <w:t>13</w:t>
            </w:r>
            <w:r>
              <w:rPr>
                <w:noProof/>
                <w:webHidden/>
              </w:rPr>
              <w:fldChar w:fldCharType="end"/>
            </w:r>
          </w:hyperlink>
        </w:p>
        <w:p w14:paraId="11CF31BE" w14:textId="7B771871" w:rsidR="00FA08A0" w:rsidRDefault="00FA08A0" w:rsidP="00F841B0">
          <w:pPr>
            <w:pStyle w:val="TOC2"/>
            <w:rPr>
              <w:rFonts w:asciiTheme="minorHAnsi" w:eastAsiaTheme="minorEastAsia" w:hAnsiTheme="minorHAnsi" w:cstheme="minorBidi"/>
              <w:noProof/>
              <w:sz w:val="22"/>
              <w:szCs w:val="22"/>
              <w:lang w:val="en-PH"/>
            </w:rPr>
          </w:pPr>
          <w:hyperlink w:anchor="_Toc46916359" w:history="1">
            <w:r w:rsidRPr="00BB61FB">
              <w:rPr>
                <w:rStyle w:val="Hyperlink"/>
                <w:noProof/>
              </w:rPr>
              <w:t>12.</w:t>
            </w:r>
            <w:r>
              <w:rPr>
                <w:rFonts w:asciiTheme="minorHAnsi" w:eastAsiaTheme="minorEastAsia" w:hAnsiTheme="minorHAnsi" w:cstheme="minorBidi"/>
                <w:noProof/>
                <w:sz w:val="22"/>
                <w:szCs w:val="22"/>
                <w:lang w:val="en-PH"/>
              </w:rPr>
              <w:tab/>
            </w:r>
            <w:r w:rsidRPr="00BB61FB">
              <w:rPr>
                <w:rStyle w:val="Hyperlink"/>
                <w:noProof/>
              </w:rPr>
              <w:t>Bid Prices</w:t>
            </w:r>
            <w:r w:rsidR="0066675E">
              <w:rPr>
                <w:rStyle w:val="Hyperlink"/>
                <w:noProof/>
              </w:rPr>
              <w:t xml:space="preserve"> ………………………………………………………………………….</w:t>
            </w:r>
            <w:r>
              <w:rPr>
                <w:noProof/>
                <w:webHidden/>
              </w:rPr>
              <w:tab/>
            </w:r>
            <w:r>
              <w:rPr>
                <w:noProof/>
                <w:webHidden/>
              </w:rPr>
              <w:fldChar w:fldCharType="begin"/>
            </w:r>
            <w:r>
              <w:rPr>
                <w:noProof/>
                <w:webHidden/>
              </w:rPr>
              <w:instrText xml:space="preserve"> PAGEREF _Toc46916359 \h </w:instrText>
            </w:r>
            <w:r>
              <w:rPr>
                <w:noProof/>
                <w:webHidden/>
              </w:rPr>
            </w:r>
            <w:r>
              <w:rPr>
                <w:noProof/>
                <w:webHidden/>
              </w:rPr>
              <w:fldChar w:fldCharType="separate"/>
            </w:r>
            <w:r w:rsidR="00574598">
              <w:rPr>
                <w:noProof/>
                <w:webHidden/>
              </w:rPr>
              <w:t>13</w:t>
            </w:r>
            <w:r>
              <w:rPr>
                <w:noProof/>
                <w:webHidden/>
              </w:rPr>
              <w:fldChar w:fldCharType="end"/>
            </w:r>
          </w:hyperlink>
        </w:p>
        <w:p w14:paraId="54B4003E" w14:textId="2B23205D" w:rsidR="00FA08A0" w:rsidRDefault="00FA08A0" w:rsidP="00F841B0">
          <w:pPr>
            <w:pStyle w:val="TOC2"/>
            <w:rPr>
              <w:rFonts w:asciiTheme="minorHAnsi" w:eastAsiaTheme="minorEastAsia" w:hAnsiTheme="minorHAnsi" w:cstheme="minorBidi"/>
              <w:noProof/>
              <w:sz w:val="22"/>
              <w:szCs w:val="22"/>
              <w:lang w:val="en-PH"/>
            </w:rPr>
          </w:pPr>
          <w:hyperlink w:anchor="_Toc46916360" w:history="1">
            <w:r w:rsidRPr="00BB61FB">
              <w:rPr>
                <w:rStyle w:val="Hyperlink"/>
                <w:noProof/>
              </w:rPr>
              <w:t>13.</w:t>
            </w:r>
            <w:r>
              <w:rPr>
                <w:rFonts w:asciiTheme="minorHAnsi" w:eastAsiaTheme="minorEastAsia" w:hAnsiTheme="minorHAnsi" w:cstheme="minorBidi"/>
                <w:noProof/>
                <w:sz w:val="22"/>
                <w:szCs w:val="22"/>
                <w:lang w:val="en-PH"/>
              </w:rPr>
              <w:tab/>
            </w:r>
            <w:r w:rsidRPr="00BB61FB">
              <w:rPr>
                <w:rStyle w:val="Hyperlink"/>
                <w:noProof/>
              </w:rPr>
              <w:t>Bid and Payment Currencies</w:t>
            </w:r>
            <w:r w:rsidR="0066675E">
              <w:rPr>
                <w:rStyle w:val="Hyperlink"/>
                <w:noProof/>
              </w:rPr>
              <w:t xml:space="preserve"> ………………………………………………………</w:t>
            </w:r>
            <w:r>
              <w:rPr>
                <w:noProof/>
                <w:webHidden/>
              </w:rPr>
              <w:tab/>
            </w:r>
            <w:r>
              <w:rPr>
                <w:noProof/>
                <w:webHidden/>
              </w:rPr>
              <w:fldChar w:fldCharType="begin"/>
            </w:r>
            <w:r>
              <w:rPr>
                <w:noProof/>
                <w:webHidden/>
              </w:rPr>
              <w:instrText xml:space="preserve"> PAGEREF _Toc46916360 \h </w:instrText>
            </w:r>
            <w:r>
              <w:rPr>
                <w:noProof/>
                <w:webHidden/>
              </w:rPr>
            </w:r>
            <w:r>
              <w:rPr>
                <w:noProof/>
                <w:webHidden/>
              </w:rPr>
              <w:fldChar w:fldCharType="separate"/>
            </w:r>
            <w:r w:rsidR="00574598">
              <w:rPr>
                <w:noProof/>
                <w:webHidden/>
              </w:rPr>
              <w:t>14</w:t>
            </w:r>
            <w:r>
              <w:rPr>
                <w:noProof/>
                <w:webHidden/>
              </w:rPr>
              <w:fldChar w:fldCharType="end"/>
            </w:r>
          </w:hyperlink>
        </w:p>
        <w:p w14:paraId="187A2989" w14:textId="1B208E58" w:rsidR="00FA08A0" w:rsidRDefault="00FA08A0" w:rsidP="00F841B0">
          <w:pPr>
            <w:pStyle w:val="TOC2"/>
            <w:rPr>
              <w:rFonts w:asciiTheme="minorHAnsi" w:eastAsiaTheme="minorEastAsia" w:hAnsiTheme="minorHAnsi" w:cstheme="minorBidi"/>
              <w:noProof/>
              <w:sz w:val="22"/>
              <w:szCs w:val="22"/>
              <w:lang w:val="en-PH"/>
            </w:rPr>
          </w:pPr>
          <w:hyperlink w:anchor="_Toc46916361" w:history="1">
            <w:r w:rsidRPr="00BB61FB">
              <w:rPr>
                <w:rStyle w:val="Hyperlink"/>
                <w:noProof/>
              </w:rPr>
              <w:t>14.</w:t>
            </w:r>
            <w:r>
              <w:rPr>
                <w:rFonts w:asciiTheme="minorHAnsi" w:eastAsiaTheme="minorEastAsia" w:hAnsiTheme="minorHAnsi" w:cstheme="minorBidi"/>
                <w:noProof/>
                <w:sz w:val="22"/>
                <w:szCs w:val="22"/>
                <w:lang w:val="en-PH"/>
              </w:rPr>
              <w:tab/>
            </w:r>
            <w:r w:rsidRPr="00BB61FB">
              <w:rPr>
                <w:rStyle w:val="Hyperlink"/>
                <w:noProof/>
              </w:rPr>
              <w:t>Bid Security</w:t>
            </w:r>
            <w:r w:rsidR="0066675E">
              <w:rPr>
                <w:rStyle w:val="Hyperlink"/>
                <w:noProof/>
              </w:rPr>
              <w:t xml:space="preserve"> ……………………………………………………………………….</w:t>
            </w:r>
            <w:r>
              <w:rPr>
                <w:noProof/>
                <w:webHidden/>
              </w:rPr>
              <w:tab/>
            </w:r>
            <w:r>
              <w:rPr>
                <w:noProof/>
                <w:webHidden/>
              </w:rPr>
              <w:fldChar w:fldCharType="begin"/>
            </w:r>
            <w:r>
              <w:rPr>
                <w:noProof/>
                <w:webHidden/>
              </w:rPr>
              <w:instrText xml:space="preserve"> PAGEREF _Toc46916361 \h </w:instrText>
            </w:r>
            <w:r>
              <w:rPr>
                <w:noProof/>
                <w:webHidden/>
              </w:rPr>
            </w:r>
            <w:r>
              <w:rPr>
                <w:noProof/>
                <w:webHidden/>
              </w:rPr>
              <w:fldChar w:fldCharType="separate"/>
            </w:r>
            <w:r w:rsidR="00574598">
              <w:rPr>
                <w:noProof/>
                <w:webHidden/>
              </w:rPr>
              <w:t>14</w:t>
            </w:r>
            <w:r>
              <w:rPr>
                <w:noProof/>
                <w:webHidden/>
              </w:rPr>
              <w:fldChar w:fldCharType="end"/>
            </w:r>
          </w:hyperlink>
        </w:p>
        <w:p w14:paraId="21982C89" w14:textId="12521F74" w:rsidR="00FA08A0" w:rsidRDefault="00FA08A0" w:rsidP="00F841B0">
          <w:pPr>
            <w:pStyle w:val="TOC2"/>
            <w:rPr>
              <w:rFonts w:asciiTheme="minorHAnsi" w:eastAsiaTheme="minorEastAsia" w:hAnsiTheme="minorHAnsi" w:cstheme="minorBidi"/>
              <w:noProof/>
              <w:sz w:val="22"/>
              <w:szCs w:val="22"/>
              <w:lang w:val="en-PH"/>
            </w:rPr>
          </w:pPr>
          <w:hyperlink w:anchor="_Toc46916362" w:history="1">
            <w:r w:rsidRPr="00BB61FB">
              <w:rPr>
                <w:rStyle w:val="Hyperlink"/>
                <w:noProof/>
              </w:rPr>
              <w:t>15.</w:t>
            </w:r>
            <w:r>
              <w:rPr>
                <w:rFonts w:asciiTheme="minorHAnsi" w:eastAsiaTheme="minorEastAsia" w:hAnsiTheme="minorHAnsi" w:cstheme="minorBidi"/>
                <w:noProof/>
                <w:sz w:val="22"/>
                <w:szCs w:val="22"/>
                <w:lang w:val="en-PH"/>
              </w:rPr>
              <w:tab/>
            </w:r>
            <w:r w:rsidRPr="00BB61FB">
              <w:rPr>
                <w:rStyle w:val="Hyperlink"/>
                <w:noProof/>
              </w:rPr>
              <w:t>Sealing and Marking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_Toc46916362 \h </w:instrText>
            </w:r>
            <w:r>
              <w:rPr>
                <w:noProof/>
                <w:webHidden/>
              </w:rPr>
            </w:r>
            <w:r>
              <w:rPr>
                <w:noProof/>
                <w:webHidden/>
              </w:rPr>
              <w:fldChar w:fldCharType="separate"/>
            </w:r>
            <w:r w:rsidR="00574598">
              <w:rPr>
                <w:noProof/>
                <w:webHidden/>
              </w:rPr>
              <w:t>15</w:t>
            </w:r>
            <w:r>
              <w:rPr>
                <w:noProof/>
                <w:webHidden/>
              </w:rPr>
              <w:fldChar w:fldCharType="end"/>
            </w:r>
          </w:hyperlink>
        </w:p>
        <w:p w14:paraId="65F14D59" w14:textId="0F4B858F" w:rsidR="00FA08A0" w:rsidRDefault="00FA08A0" w:rsidP="00F841B0">
          <w:pPr>
            <w:pStyle w:val="TOC2"/>
            <w:rPr>
              <w:rFonts w:asciiTheme="minorHAnsi" w:eastAsiaTheme="minorEastAsia" w:hAnsiTheme="minorHAnsi" w:cstheme="minorBidi"/>
              <w:noProof/>
              <w:sz w:val="22"/>
              <w:szCs w:val="22"/>
              <w:lang w:val="en-PH"/>
            </w:rPr>
          </w:pPr>
          <w:hyperlink w:anchor="_Toc46916363" w:history="1">
            <w:r w:rsidRPr="00BB61FB">
              <w:rPr>
                <w:rStyle w:val="Hyperlink"/>
                <w:noProof/>
              </w:rPr>
              <w:t>16.</w:t>
            </w:r>
            <w:r>
              <w:rPr>
                <w:rFonts w:asciiTheme="minorHAnsi" w:eastAsiaTheme="minorEastAsia" w:hAnsiTheme="minorHAnsi" w:cstheme="minorBidi"/>
                <w:noProof/>
                <w:sz w:val="22"/>
                <w:szCs w:val="22"/>
                <w:lang w:val="en-PH"/>
              </w:rPr>
              <w:tab/>
            </w:r>
            <w:r w:rsidRPr="00BB61FB">
              <w:rPr>
                <w:rStyle w:val="Hyperlink"/>
                <w:noProof/>
              </w:rPr>
              <w:t>Deadline for Submission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_Toc46916363 \h </w:instrText>
            </w:r>
            <w:r>
              <w:rPr>
                <w:noProof/>
                <w:webHidden/>
              </w:rPr>
            </w:r>
            <w:r>
              <w:rPr>
                <w:noProof/>
                <w:webHidden/>
              </w:rPr>
              <w:fldChar w:fldCharType="separate"/>
            </w:r>
            <w:r w:rsidR="00574598">
              <w:rPr>
                <w:noProof/>
                <w:webHidden/>
              </w:rPr>
              <w:t>15</w:t>
            </w:r>
            <w:r>
              <w:rPr>
                <w:noProof/>
                <w:webHidden/>
              </w:rPr>
              <w:fldChar w:fldCharType="end"/>
            </w:r>
          </w:hyperlink>
        </w:p>
        <w:p w14:paraId="75313768" w14:textId="06080FB9" w:rsidR="00FA08A0" w:rsidRDefault="00FA08A0" w:rsidP="00F841B0">
          <w:pPr>
            <w:pStyle w:val="TOC2"/>
            <w:rPr>
              <w:rFonts w:asciiTheme="minorHAnsi" w:eastAsiaTheme="minorEastAsia" w:hAnsiTheme="minorHAnsi" w:cstheme="minorBidi"/>
              <w:noProof/>
              <w:sz w:val="22"/>
              <w:szCs w:val="22"/>
              <w:lang w:val="en-PH"/>
            </w:rPr>
          </w:pPr>
          <w:hyperlink w:anchor="_Toc46916364" w:history="1">
            <w:r w:rsidRPr="00BB61FB">
              <w:rPr>
                <w:rStyle w:val="Hyperlink"/>
                <w:noProof/>
              </w:rPr>
              <w:t>17.</w:t>
            </w:r>
            <w:r>
              <w:rPr>
                <w:rFonts w:asciiTheme="minorHAnsi" w:eastAsiaTheme="minorEastAsia" w:hAnsiTheme="minorHAnsi" w:cstheme="minorBidi"/>
                <w:noProof/>
                <w:sz w:val="22"/>
                <w:szCs w:val="22"/>
                <w:lang w:val="en-PH"/>
              </w:rPr>
              <w:tab/>
            </w:r>
            <w:r w:rsidRPr="00BB61FB">
              <w:rPr>
                <w:rStyle w:val="Hyperlink"/>
                <w:noProof/>
              </w:rPr>
              <w:t>Opening and Preliminary Examination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_Toc46916364 \h </w:instrText>
            </w:r>
            <w:r>
              <w:rPr>
                <w:noProof/>
                <w:webHidden/>
              </w:rPr>
            </w:r>
            <w:r>
              <w:rPr>
                <w:noProof/>
                <w:webHidden/>
              </w:rPr>
              <w:fldChar w:fldCharType="separate"/>
            </w:r>
            <w:r w:rsidR="00574598">
              <w:rPr>
                <w:noProof/>
                <w:webHidden/>
              </w:rPr>
              <w:t>15</w:t>
            </w:r>
            <w:r>
              <w:rPr>
                <w:noProof/>
                <w:webHidden/>
              </w:rPr>
              <w:fldChar w:fldCharType="end"/>
            </w:r>
          </w:hyperlink>
        </w:p>
        <w:p w14:paraId="7C277615" w14:textId="578A6229" w:rsidR="00FA08A0" w:rsidRDefault="00FA08A0" w:rsidP="00F841B0">
          <w:pPr>
            <w:pStyle w:val="TOC2"/>
            <w:rPr>
              <w:rFonts w:asciiTheme="minorHAnsi" w:eastAsiaTheme="minorEastAsia" w:hAnsiTheme="minorHAnsi" w:cstheme="minorBidi"/>
              <w:noProof/>
              <w:sz w:val="22"/>
              <w:szCs w:val="22"/>
              <w:lang w:val="en-PH"/>
            </w:rPr>
          </w:pPr>
          <w:hyperlink w:anchor="_Toc46916365" w:history="1">
            <w:r w:rsidRPr="00BB61FB">
              <w:rPr>
                <w:rStyle w:val="Hyperlink"/>
                <w:noProof/>
              </w:rPr>
              <w:t>18.</w:t>
            </w:r>
            <w:r>
              <w:rPr>
                <w:rFonts w:asciiTheme="minorHAnsi" w:eastAsiaTheme="minorEastAsia" w:hAnsiTheme="minorHAnsi" w:cstheme="minorBidi"/>
                <w:noProof/>
                <w:sz w:val="22"/>
                <w:szCs w:val="22"/>
                <w:lang w:val="en-PH"/>
              </w:rPr>
              <w:tab/>
            </w:r>
            <w:r w:rsidRPr="00BB61FB">
              <w:rPr>
                <w:rStyle w:val="Hyperlink"/>
                <w:noProof/>
              </w:rPr>
              <w:t>Domestic Preference</w:t>
            </w:r>
            <w:r w:rsidR="0066675E">
              <w:rPr>
                <w:rStyle w:val="Hyperlink"/>
                <w:noProof/>
              </w:rPr>
              <w:t xml:space="preserve"> ………………………………………………………………</w:t>
            </w:r>
            <w:r>
              <w:rPr>
                <w:noProof/>
                <w:webHidden/>
              </w:rPr>
              <w:tab/>
            </w:r>
            <w:r>
              <w:rPr>
                <w:noProof/>
                <w:webHidden/>
              </w:rPr>
              <w:fldChar w:fldCharType="begin"/>
            </w:r>
            <w:r>
              <w:rPr>
                <w:noProof/>
                <w:webHidden/>
              </w:rPr>
              <w:instrText xml:space="preserve"> PAGEREF _Toc46916365 \h </w:instrText>
            </w:r>
            <w:r>
              <w:rPr>
                <w:noProof/>
                <w:webHidden/>
              </w:rPr>
            </w:r>
            <w:r>
              <w:rPr>
                <w:noProof/>
                <w:webHidden/>
              </w:rPr>
              <w:fldChar w:fldCharType="separate"/>
            </w:r>
            <w:r w:rsidR="00574598">
              <w:rPr>
                <w:noProof/>
                <w:webHidden/>
              </w:rPr>
              <w:t>15</w:t>
            </w:r>
            <w:r>
              <w:rPr>
                <w:noProof/>
                <w:webHidden/>
              </w:rPr>
              <w:fldChar w:fldCharType="end"/>
            </w:r>
          </w:hyperlink>
        </w:p>
        <w:p w14:paraId="10E9F3A6" w14:textId="49D212CB" w:rsidR="00FA08A0" w:rsidRDefault="00FA08A0" w:rsidP="00F841B0">
          <w:pPr>
            <w:pStyle w:val="TOC2"/>
            <w:rPr>
              <w:rFonts w:asciiTheme="minorHAnsi" w:eastAsiaTheme="minorEastAsia" w:hAnsiTheme="minorHAnsi" w:cstheme="minorBidi"/>
              <w:noProof/>
              <w:sz w:val="22"/>
              <w:szCs w:val="22"/>
              <w:lang w:val="en-PH"/>
            </w:rPr>
          </w:pPr>
          <w:hyperlink w:anchor="_Toc46916366" w:history="1">
            <w:r w:rsidRPr="00BB61FB">
              <w:rPr>
                <w:rStyle w:val="Hyperlink"/>
                <w:noProof/>
              </w:rPr>
              <w:t>19.</w:t>
            </w:r>
            <w:r>
              <w:rPr>
                <w:rFonts w:asciiTheme="minorHAnsi" w:eastAsiaTheme="minorEastAsia" w:hAnsiTheme="minorHAnsi" w:cstheme="minorBidi"/>
                <w:noProof/>
                <w:sz w:val="22"/>
                <w:szCs w:val="22"/>
                <w:lang w:val="en-PH"/>
              </w:rPr>
              <w:tab/>
            </w:r>
            <w:r w:rsidRPr="00BB61FB">
              <w:rPr>
                <w:rStyle w:val="Hyperlink"/>
                <w:noProof/>
              </w:rPr>
              <w:t>Detailed Evaluation and Comparison of Bids</w:t>
            </w:r>
            <w:r w:rsidR="0066675E">
              <w:rPr>
                <w:rStyle w:val="Hyperlink"/>
                <w:noProof/>
              </w:rPr>
              <w:t xml:space="preserve"> …………………………………….</w:t>
            </w:r>
            <w:r>
              <w:rPr>
                <w:noProof/>
                <w:webHidden/>
              </w:rPr>
              <w:tab/>
            </w:r>
            <w:r>
              <w:rPr>
                <w:noProof/>
                <w:webHidden/>
              </w:rPr>
              <w:fldChar w:fldCharType="begin"/>
            </w:r>
            <w:r>
              <w:rPr>
                <w:noProof/>
                <w:webHidden/>
              </w:rPr>
              <w:instrText xml:space="preserve"> PAGEREF _Toc46916366 \h </w:instrText>
            </w:r>
            <w:r>
              <w:rPr>
                <w:noProof/>
                <w:webHidden/>
              </w:rPr>
            </w:r>
            <w:r>
              <w:rPr>
                <w:noProof/>
                <w:webHidden/>
              </w:rPr>
              <w:fldChar w:fldCharType="separate"/>
            </w:r>
            <w:r w:rsidR="00574598">
              <w:rPr>
                <w:noProof/>
                <w:webHidden/>
              </w:rPr>
              <w:t>15</w:t>
            </w:r>
            <w:r>
              <w:rPr>
                <w:noProof/>
                <w:webHidden/>
              </w:rPr>
              <w:fldChar w:fldCharType="end"/>
            </w:r>
          </w:hyperlink>
        </w:p>
        <w:p w14:paraId="7A34F00F" w14:textId="60060E2A" w:rsidR="00FA08A0" w:rsidRDefault="00FA08A0" w:rsidP="00F841B0">
          <w:pPr>
            <w:pStyle w:val="TOC2"/>
            <w:rPr>
              <w:rFonts w:asciiTheme="minorHAnsi" w:eastAsiaTheme="minorEastAsia" w:hAnsiTheme="minorHAnsi" w:cstheme="minorBidi"/>
              <w:noProof/>
              <w:sz w:val="22"/>
              <w:szCs w:val="22"/>
              <w:lang w:val="en-PH"/>
            </w:rPr>
          </w:pPr>
          <w:hyperlink w:anchor="_Toc46916367" w:history="1">
            <w:r w:rsidRPr="00BB61FB">
              <w:rPr>
                <w:rStyle w:val="Hyperlink"/>
                <w:noProof/>
              </w:rPr>
              <w:t>20.</w:t>
            </w:r>
            <w:r>
              <w:rPr>
                <w:rFonts w:asciiTheme="minorHAnsi" w:eastAsiaTheme="minorEastAsia" w:hAnsiTheme="minorHAnsi" w:cstheme="minorBidi"/>
                <w:noProof/>
                <w:sz w:val="22"/>
                <w:szCs w:val="22"/>
                <w:lang w:val="en-PH"/>
              </w:rPr>
              <w:tab/>
            </w:r>
            <w:r w:rsidRPr="00BB61FB">
              <w:rPr>
                <w:rStyle w:val="Hyperlink"/>
                <w:noProof/>
              </w:rPr>
              <w:t>Post-Qualification</w:t>
            </w:r>
            <w:r w:rsidR="0066675E">
              <w:rPr>
                <w:rStyle w:val="Hyperlink"/>
                <w:noProof/>
              </w:rPr>
              <w:t xml:space="preserve"> …………………………………………………………………</w:t>
            </w:r>
            <w:r>
              <w:rPr>
                <w:noProof/>
                <w:webHidden/>
              </w:rPr>
              <w:tab/>
            </w:r>
            <w:r>
              <w:rPr>
                <w:noProof/>
                <w:webHidden/>
              </w:rPr>
              <w:fldChar w:fldCharType="begin"/>
            </w:r>
            <w:r>
              <w:rPr>
                <w:noProof/>
                <w:webHidden/>
              </w:rPr>
              <w:instrText xml:space="preserve"> PAGEREF _Toc46916367 \h </w:instrText>
            </w:r>
            <w:r>
              <w:rPr>
                <w:noProof/>
                <w:webHidden/>
              </w:rPr>
            </w:r>
            <w:r>
              <w:rPr>
                <w:noProof/>
                <w:webHidden/>
              </w:rPr>
              <w:fldChar w:fldCharType="separate"/>
            </w:r>
            <w:r w:rsidR="00574598">
              <w:rPr>
                <w:noProof/>
                <w:webHidden/>
              </w:rPr>
              <w:t>16</w:t>
            </w:r>
            <w:r>
              <w:rPr>
                <w:noProof/>
                <w:webHidden/>
              </w:rPr>
              <w:fldChar w:fldCharType="end"/>
            </w:r>
          </w:hyperlink>
        </w:p>
        <w:p w14:paraId="5BEA5799" w14:textId="1A2F2203" w:rsidR="00FA08A0" w:rsidRDefault="00FA08A0" w:rsidP="00F841B0">
          <w:pPr>
            <w:pStyle w:val="TOC2"/>
            <w:rPr>
              <w:rFonts w:asciiTheme="minorHAnsi" w:eastAsiaTheme="minorEastAsia" w:hAnsiTheme="minorHAnsi" w:cstheme="minorBidi"/>
              <w:noProof/>
              <w:sz w:val="22"/>
              <w:szCs w:val="22"/>
              <w:lang w:val="en-PH"/>
            </w:rPr>
          </w:pPr>
          <w:hyperlink w:anchor="_Toc46916368" w:history="1">
            <w:r w:rsidRPr="00BB61FB">
              <w:rPr>
                <w:rStyle w:val="Hyperlink"/>
                <w:noProof/>
              </w:rPr>
              <w:t>21.</w:t>
            </w:r>
            <w:r>
              <w:rPr>
                <w:rFonts w:asciiTheme="minorHAnsi" w:eastAsiaTheme="minorEastAsia" w:hAnsiTheme="minorHAnsi" w:cstheme="minorBidi"/>
                <w:noProof/>
                <w:sz w:val="22"/>
                <w:szCs w:val="22"/>
                <w:lang w:val="en-PH"/>
              </w:rPr>
              <w:tab/>
            </w:r>
            <w:r w:rsidRPr="00BB61FB">
              <w:rPr>
                <w:rStyle w:val="Hyperlink"/>
                <w:noProof/>
              </w:rPr>
              <w:t>Signing of the Contract</w:t>
            </w:r>
            <w:r w:rsidR="0066675E">
              <w:rPr>
                <w:rStyle w:val="Hyperlink"/>
                <w:noProof/>
              </w:rPr>
              <w:t xml:space="preserve"> ……………………………………………………………</w:t>
            </w:r>
            <w:r>
              <w:rPr>
                <w:noProof/>
                <w:webHidden/>
              </w:rPr>
              <w:tab/>
            </w:r>
            <w:r>
              <w:rPr>
                <w:noProof/>
                <w:webHidden/>
              </w:rPr>
              <w:fldChar w:fldCharType="begin"/>
            </w:r>
            <w:r>
              <w:rPr>
                <w:noProof/>
                <w:webHidden/>
              </w:rPr>
              <w:instrText xml:space="preserve"> PAGEREF _Toc46916368 \h </w:instrText>
            </w:r>
            <w:r>
              <w:rPr>
                <w:noProof/>
                <w:webHidden/>
              </w:rPr>
            </w:r>
            <w:r>
              <w:rPr>
                <w:noProof/>
                <w:webHidden/>
              </w:rPr>
              <w:fldChar w:fldCharType="separate"/>
            </w:r>
            <w:r w:rsidR="00574598">
              <w:rPr>
                <w:noProof/>
                <w:webHidden/>
              </w:rPr>
              <w:t>16</w:t>
            </w:r>
            <w:r>
              <w:rPr>
                <w:noProof/>
                <w:webHidden/>
              </w:rPr>
              <w:fldChar w:fldCharType="end"/>
            </w:r>
          </w:hyperlink>
        </w:p>
        <w:p w14:paraId="482F7501" w14:textId="1D46F9BA"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_Toc46916369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17</w:t>
            </w:r>
            <w:r w:rsidRPr="00F841B0">
              <w:rPr>
                <w:b/>
                <w:bCs/>
                <w:noProof/>
                <w:webHidden/>
                <w:sz w:val="28"/>
                <w:szCs w:val="28"/>
              </w:rPr>
              <w:fldChar w:fldCharType="end"/>
            </w:r>
          </w:hyperlink>
        </w:p>
        <w:p w14:paraId="5FA87AD5" w14:textId="2B2923A2"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Pr="00F841B0">
              <w:rPr>
                <w:b/>
                <w:bCs/>
                <w:noProof/>
                <w:webHidden/>
                <w:sz w:val="28"/>
                <w:szCs w:val="28"/>
              </w:rPr>
              <w:fldChar w:fldCharType="begin"/>
            </w:r>
            <w:r w:rsidRPr="00F841B0">
              <w:rPr>
                <w:b/>
                <w:bCs/>
                <w:noProof/>
                <w:webHidden/>
                <w:sz w:val="28"/>
                <w:szCs w:val="28"/>
              </w:rPr>
              <w:instrText xml:space="preserve"> PAGEREF _Toc46916370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20</w:t>
            </w:r>
            <w:r w:rsidRPr="00F841B0">
              <w:rPr>
                <w:b/>
                <w:bCs/>
                <w:noProof/>
                <w:webHidden/>
                <w:sz w:val="28"/>
                <w:szCs w:val="28"/>
              </w:rPr>
              <w:fldChar w:fldCharType="end"/>
            </w:r>
          </w:hyperlink>
        </w:p>
        <w:p w14:paraId="5D7D248E" w14:textId="562919C5" w:rsidR="00FA08A0" w:rsidRDefault="00FA08A0" w:rsidP="00F841B0">
          <w:pPr>
            <w:pStyle w:val="TOC2"/>
            <w:rPr>
              <w:rFonts w:asciiTheme="minorHAnsi" w:eastAsiaTheme="minorEastAsia" w:hAnsiTheme="minorHAnsi" w:cstheme="minorBidi"/>
              <w:noProof/>
              <w:sz w:val="22"/>
              <w:szCs w:val="22"/>
              <w:lang w:val="en-PH"/>
            </w:rPr>
          </w:pPr>
          <w:hyperlink w:anchor="_Toc46916371" w:history="1">
            <w:r w:rsidRPr="00BB61FB">
              <w:rPr>
                <w:rStyle w:val="Hyperlink"/>
                <w:noProof/>
              </w:rPr>
              <w:t>1.</w:t>
            </w:r>
            <w:r>
              <w:rPr>
                <w:rFonts w:asciiTheme="minorHAnsi" w:eastAsiaTheme="minorEastAsia" w:hAnsiTheme="minorHAnsi" w:cstheme="minorBidi"/>
                <w:noProof/>
                <w:sz w:val="22"/>
                <w:szCs w:val="22"/>
                <w:lang w:val="en-PH"/>
              </w:rPr>
              <w:tab/>
            </w:r>
            <w:r w:rsidRPr="00BB61FB">
              <w:rPr>
                <w:rStyle w:val="Hyperlink"/>
                <w:noProof/>
              </w:rPr>
              <w:t>Scope of Contract</w:t>
            </w:r>
            <w:r w:rsidR="0066675E">
              <w:rPr>
                <w:rStyle w:val="Hyperlink"/>
                <w:noProof/>
              </w:rPr>
              <w:t xml:space="preserve"> …………………………………………………………………</w:t>
            </w:r>
            <w:r>
              <w:rPr>
                <w:noProof/>
                <w:webHidden/>
              </w:rPr>
              <w:tab/>
            </w:r>
            <w:r>
              <w:rPr>
                <w:noProof/>
                <w:webHidden/>
              </w:rPr>
              <w:fldChar w:fldCharType="begin"/>
            </w:r>
            <w:r>
              <w:rPr>
                <w:noProof/>
                <w:webHidden/>
              </w:rPr>
              <w:instrText xml:space="preserve"> PAGEREF _Toc46916371 \h </w:instrText>
            </w:r>
            <w:r>
              <w:rPr>
                <w:noProof/>
                <w:webHidden/>
              </w:rPr>
            </w:r>
            <w:r>
              <w:rPr>
                <w:noProof/>
                <w:webHidden/>
              </w:rPr>
              <w:fldChar w:fldCharType="separate"/>
            </w:r>
            <w:r w:rsidR="00574598">
              <w:rPr>
                <w:noProof/>
                <w:webHidden/>
              </w:rPr>
              <w:t>21</w:t>
            </w:r>
            <w:r>
              <w:rPr>
                <w:noProof/>
                <w:webHidden/>
              </w:rPr>
              <w:fldChar w:fldCharType="end"/>
            </w:r>
          </w:hyperlink>
        </w:p>
        <w:p w14:paraId="24F039FF" w14:textId="6990BD3A" w:rsidR="00FA08A0" w:rsidRDefault="00FA08A0" w:rsidP="00F841B0">
          <w:pPr>
            <w:pStyle w:val="TOC2"/>
            <w:rPr>
              <w:rFonts w:asciiTheme="minorHAnsi" w:eastAsiaTheme="minorEastAsia" w:hAnsiTheme="minorHAnsi" w:cstheme="minorBidi"/>
              <w:noProof/>
              <w:sz w:val="22"/>
              <w:szCs w:val="22"/>
              <w:lang w:val="en-PH"/>
            </w:rPr>
          </w:pPr>
          <w:hyperlink w:anchor="_Toc46916372" w:history="1">
            <w:r w:rsidRPr="00BB61FB">
              <w:rPr>
                <w:rStyle w:val="Hyperlink"/>
                <w:noProof/>
              </w:rPr>
              <w:t>2.</w:t>
            </w:r>
            <w:r>
              <w:rPr>
                <w:rFonts w:asciiTheme="minorHAnsi" w:eastAsiaTheme="minorEastAsia" w:hAnsiTheme="minorHAnsi" w:cstheme="minorBidi"/>
                <w:noProof/>
                <w:sz w:val="22"/>
                <w:szCs w:val="22"/>
                <w:lang w:val="en-PH"/>
              </w:rPr>
              <w:tab/>
            </w:r>
            <w:r w:rsidRPr="00BB61FB">
              <w:rPr>
                <w:rStyle w:val="Hyperlink"/>
                <w:noProof/>
              </w:rPr>
              <w:t>Advance Payment and Terms of Payment</w:t>
            </w:r>
            <w:r w:rsidR="0066675E">
              <w:rPr>
                <w:rStyle w:val="Hyperlink"/>
                <w:noProof/>
              </w:rPr>
              <w:t xml:space="preserve"> ………………………………………..</w:t>
            </w:r>
            <w:r>
              <w:rPr>
                <w:noProof/>
                <w:webHidden/>
              </w:rPr>
              <w:tab/>
            </w:r>
            <w:r>
              <w:rPr>
                <w:noProof/>
                <w:webHidden/>
              </w:rPr>
              <w:fldChar w:fldCharType="begin"/>
            </w:r>
            <w:r>
              <w:rPr>
                <w:noProof/>
                <w:webHidden/>
              </w:rPr>
              <w:instrText xml:space="preserve"> PAGEREF _Toc46916372 \h </w:instrText>
            </w:r>
            <w:r>
              <w:rPr>
                <w:noProof/>
                <w:webHidden/>
              </w:rPr>
            </w:r>
            <w:r>
              <w:rPr>
                <w:noProof/>
                <w:webHidden/>
              </w:rPr>
              <w:fldChar w:fldCharType="separate"/>
            </w:r>
            <w:r w:rsidR="00574598">
              <w:rPr>
                <w:noProof/>
                <w:webHidden/>
              </w:rPr>
              <w:t>21</w:t>
            </w:r>
            <w:r>
              <w:rPr>
                <w:noProof/>
                <w:webHidden/>
              </w:rPr>
              <w:fldChar w:fldCharType="end"/>
            </w:r>
          </w:hyperlink>
        </w:p>
        <w:p w14:paraId="2EEDC062" w14:textId="66A94EF0" w:rsidR="00FA08A0" w:rsidRDefault="00FA08A0" w:rsidP="00F841B0">
          <w:pPr>
            <w:pStyle w:val="TOC2"/>
            <w:rPr>
              <w:rFonts w:asciiTheme="minorHAnsi" w:eastAsiaTheme="minorEastAsia" w:hAnsiTheme="minorHAnsi" w:cstheme="minorBidi"/>
              <w:noProof/>
              <w:sz w:val="22"/>
              <w:szCs w:val="22"/>
              <w:lang w:val="en-PH"/>
            </w:rPr>
          </w:pPr>
          <w:hyperlink w:anchor="_Toc46916373" w:history="1">
            <w:r w:rsidRPr="00BB61FB">
              <w:rPr>
                <w:rStyle w:val="Hyperlink"/>
                <w:noProof/>
              </w:rPr>
              <w:t>3.</w:t>
            </w:r>
            <w:r>
              <w:rPr>
                <w:rFonts w:asciiTheme="minorHAnsi" w:eastAsiaTheme="minorEastAsia" w:hAnsiTheme="minorHAnsi" w:cstheme="minorBidi"/>
                <w:noProof/>
                <w:sz w:val="22"/>
                <w:szCs w:val="22"/>
                <w:lang w:val="en-PH"/>
              </w:rPr>
              <w:tab/>
            </w:r>
            <w:r w:rsidRPr="00BB61FB">
              <w:rPr>
                <w:rStyle w:val="Hyperlink"/>
                <w:noProof/>
              </w:rPr>
              <w:t>Performance Security</w:t>
            </w:r>
            <w:r w:rsidR="0066675E">
              <w:rPr>
                <w:rStyle w:val="Hyperlink"/>
                <w:noProof/>
              </w:rPr>
              <w:t xml:space="preserve"> …………………………………………………………….</w:t>
            </w:r>
            <w:r>
              <w:rPr>
                <w:noProof/>
                <w:webHidden/>
              </w:rPr>
              <w:tab/>
            </w:r>
            <w:r>
              <w:rPr>
                <w:noProof/>
                <w:webHidden/>
              </w:rPr>
              <w:fldChar w:fldCharType="begin"/>
            </w:r>
            <w:r>
              <w:rPr>
                <w:noProof/>
                <w:webHidden/>
              </w:rPr>
              <w:instrText xml:space="preserve"> PAGEREF _Toc46916373 \h </w:instrText>
            </w:r>
            <w:r>
              <w:rPr>
                <w:noProof/>
                <w:webHidden/>
              </w:rPr>
            </w:r>
            <w:r>
              <w:rPr>
                <w:noProof/>
                <w:webHidden/>
              </w:rPr>
              <w:fldChar w:fldCharType="separate"/>
            </w:r>
            <w:r w:rsidR="00574598">
              <w:rPr>
                <w:noProof/>
                <w:webHidden/>
              </w:rPr>
              <w:t>21</w:t>
            </w:r>
            <w:r>
              <w:rPr>
                <w:noProof/>
                <w:webHidden/>
              </w:rPr>
              <w:fldChar w:fldCharType="end"/>
            </w:r>
          </w:hyperlink>
        </w:p>
        <w:p w14:paraId="71FA33C9" w14:textId="080EB54D" w:rsidR="00FA08A0" w:rsidRDefault="00FA08A0" w:rsidP="00F841B0">
          <w:pPr>
            <w:pStyle w:val="TOC2"/>
            <w:rPr>
              <w:rFonts w:asciiTheme="minorHAnsi" w:eastAsiaTheme="minorEastAsia" w:hAnsiTheme="minorHAnsi" w:cstheme="minorBidi"/>
              <w:noProof/>
              <w:sz w:val="22"/>
              <w:szCs w:val="22"/>
              <w:lang w:val="en-PH"/>
            </w:rPr>
          </w:pPr>
          <w:hyperlink w:anchor="_Toc46916374" w:history="1">
            <w:r w:rsidRPr="00BB61FB">
              <w:rPr>
                <w:rStyle w:val="Hyperlink"/>
                <w:noProof/>
              </w:rPr>
              <w:t>4.</w:t>
            </w:r>
            <w:r>
              <w:rPr>
                <w:rFonts w:asciiTheme="minorHAnsi" w:eastAsiaTheme="minorEastAsia" w:hAnsiTheme="minorHAnsi" w:cstheme="minorBidi"/>
                <w:noProof/>
                <w:sz w:val="22"/>
                <w:szCs w:val="22"/>
                <w:lang w:val="en-PH"/>
              </w:rPr>
              <w:tab/>
            </w:r>
            <w:r w:rsidRPr="00BB61FB">
              <w:rPr>
                <w:rStyle w:val="Hyperlink"/>
                <w:noProof/>
              </w:rPr>
              <w:t>Inspection and Tests</w:t>
            </w:r>
            <w:r w:rsidR="0066675E">
              <w:rPr>
                <w:rStyle w:val="Hyperlink"/>
                <w:noProof/>
              </w:rPr>
              <w:t xml:space="preserve"> ………………………………………………………………</w:t>
            </w:r>
            <w:r>
              <w:rPr>
                <w:noProof/>
                <w:webHidden/>
              </w:rPr>
              <w:tab/>
            </w:r>
            <w:r>
              <w:rPr>
                <w:noProof/>
                <w:webHidden/>
              </w:rPr>
              <w:fldChar w:fldCharType="begin"/>
            </w:r>
            <w:r>
              <w:rPr>
                <w:noProof/>
                <w:webHidden/>
              </w:rPr>
              <w:instrText xml:space="preserve"> PAGEREF _Toc46916374 \h </w:instrText>
            </w:r>
            <w:r>
              <w:rPr>
                <w:noProof/>
                <w:webHidden/>
              </w:rPr>
            </w:r>
            <w:r>
              <w:rPr>
                <w:noProof/>
                <w:webHidden/>
              </w:rPr>
              <w:fldChar w:fldCharType="separate"/>
            </w:r>
            <w:r w:rsidR="00574598">
              <w:rPr>
                <w:noProof/>
                <w:webHidden/>
              </w:rPr>
              <w:t>21</w:t>
            </w:r>
            <w:r>
              <w:rPr>
                <w:noProof/>
                <w:webHidden/>
              </w:rPr>
              <w:fldChar w:fldCharType="end"/>
            </w:r>
          </w:hyperlink>
        </w:p>
        <w:p w14:paraId="26A18B1A" w14:textId="48B6B5F6" w:rsidR="00FA08A0" w:rsidRDefault="00FA08A0" w:rsidP="00F841B0">
          <w:pPr>
            <w:pStyle w:val="TOC2"/>
            <w:rPr>
              <w:rFonts w:asciiTheme="minorHAnsi" w:eastAsiaTheme="minorEastAsia" w:hAnsiTheme="minorHAnsi" w:cstheme="minorBidi"/>
              <w:noProof/>
              <w:sz w:val="22"/>
              <w:szCs w:val="22"/>
              <w:lang w:val="en-PH"/>
            </w:rPr>
          </w:pPr>
          <w:hyperlink w:anchor="_Toc46916375" w:history="1">
            <w:r w:rsidRPr="00BB61FB">
              <w:rPr>
                <w:rStyle w:val="Hyperlink"/>
                <w:noProof/>
              </w:rPr>
              <w:t>5.</w:t>
            </w:r>
            <w:r>
              <w:rPr>
                <w:rFonts w:asciiTheme="minorHAnsi" w:eastAsiaTheme="minorEastAsia" w:hAnsiTheme="minorHAnsi" w:cstheme="minorBidi"/>
                <w:noProof/>
                <w:sz w:val="22"/>
                <w:szCs w:val="22"/>
                <w:lang w:val="en-PH"/>
              </w:rPr>
              <w:tab/>
            </w:r>
            <w:r w:rsidRPr="00BB61FB">
              <w:rPr>
                <w:rStyle w:val="Hyperlink"/>
                <w:noProof/>
              </w:rPr>
              <w:t>Warranty</w:t>
            </w:r>
            <w:r w:rsidR="0066675E">
              <w:rPr>
                <w:rStyle w:val="Hyperlink"/>
                <w:noProof/>
              </w:rPr>
              <w:t xml:space="preserve"> ………………………………………………………………………….</w:t>
            </w:r>
            <w:r>
              <w:rPr>
                <w:noProof/>
                <w:webHidden/>
              </w:rPr>
              <w:tab/>
            </w:r>
            <w:r>
              <w:rPr>
                <w:noProof/>
                <w:webHidden/>
              </w:rPr>
              <w:fldChar w:fldCharType="begin"/>
            </w:r>
            <w:r>
              <w:rPr>
                <w:noProof/>
                <w:webHidden/>
              </w:rPr>
              <w:instrText xml:space="preserve"> PAGEREF _Toc46916375 \h </w:instrText>
            </w:r>
            <w:r>
              <w:rPr>
                <w:noProof/>
                <w:webHidden/>
              </w:rPr>
            </w:r>
            <w:r>
              <w:rPr>
                <w:noProof/>
                <w:webHidden/>
              </w:rPr>
              <w:fldChar w:fldCharType="separate"/>
            </w:r>
            <w:r w:rsidR="00574598">
              <w:rPr>
                <w:noProof/>
                <w:webHidden/>
              </w:rPr>
              <w:t>22</w:t>
            </w:r>
            <w:r>
              <w:rPr>
                <w:noProof/>
                <w:webHidden/>
              </w:rPr>
              <w:fldChar w:fldCharType="end"/>
            </w:r>
          </w:hyperlink>
        </w:p>
        <w:p w14:paraId="1E621946" w14:textId="663D7A13" w:rsidR="00FA08A0" w:rsidRDefault="00FA08A0" w:rsidP="00F841B0">
          <w:pPr>
            <w:pStyle w:val="TOC2"/>
            <w:rPr>
              <w:rFonts w:asciiTheme="minorHAnsi" w:eastAsiaTheme="minorEastAsia" w:hAnsiTheme="minorHAnsi" w:cstheme="minorBidi"/>
              <w:noProof/>
              <w:sz w:val="22"/>
              <w:szCs w:val="22"/>
              <w:lang w:val="en-PH"/>
            </w:rPr>
          </w:pPr>
          <w:hyperlink w:anchor="_Toc46916376" w:history="1">
            <w:r w:rsidRPr="00BB61FB">
              <w:rPr>
                <w:rStyle w:val="Hyperlink"/>
                <w:noProof/>
              </w:rPr>
              <w:t>6.</w:t>
            </w:r>
            <w:r>
              <w:rPr>
                <w:rFonts w:asciiTheme="minorHAnsi" w:eastAsiaTheme="minorEastAsia" w:hAnsiTheme="minorHAnsi" w:cstheme="minorBidi"/>
                <w:noProof/>
                <w:sz w:val="22"/>
                <w:szCs w:val="22"/>
                <w:lang w:val="en-PH"/>
              </w:rPr>
              <w:tab/>
            </w:r>
            <w:r w:rsidRPr="00BB61FB">
              <w:rPr>
                <w:rStyle w:val="Hyperlink"/>
                <w:noProof/>
              </w:rPr>
              <w:t>Liability of the Supplier</w:t>
            </w:r>
            <w:r w:rsidR="0066675E">
              <w:rPr>
                <w:rStyle w:val="Hyperlink"/>
                <w:noProof/>
              </w:rPr>
              <w:t xml:space="preserve"> …………………………………………………………..</w:t>
            </w:r>
            <w:r>
              <w:rPr>
                <w:noProof/>
                <w:webHidden/>
              </w:rPr>
              <w:tab/>
            </w:r>
            <w:r>
              <w:rPr>
                <w:noProof/>
                <w:webHidden/>
              </w:rPr>
              <w:fldChar w:fldCharType="begin"/>
            </w:r>
            <w:r>
              <w:rPr>
                <w:noProof/>
                <w:webHidden/>
              </w:rPr>
              <w:instrText xml:space="preserve"> PAGEREF _Toc46916376 \h </w:instrText>
            </w:r>
            <w:r>
              <w:rPr>
                <w:noProof/>
                <w:webHidden/>
              </w:rPr>
            </w:r>
            <w:r>
              <w:rPr>
                <w:noProof/>
                <w:webHidden/>
              </w:rPr>
              <w:fldChar w:fldCharType="separate"/>
            </w:r>
            <w:r w:rsidR="00574598">
              <w:rPr>
                <w:noProof/>
                <w:webHidden/>
              </w:rPr>
              <w:t>22</w:t>
            </w:r>
            <w:r>
              <w:rPr>
                <w:noProof/>
                <w:webHidden/>
              </w:rPr>
              <w:fldChar w:fldCharType="end"/>
            </w:r>
          </w:hyperlink>
        </w:p>
        <w:p w14:paraId="34704814" w14:textId="77AA9023"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_Toc46916377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23</w:t>
            </w:r>
            <w:r w:rsidRPr="00F841B0">
              <w:rPr>
                <w:b/>
                <w:bCs/>
                <w:noProof/>
                <w:webHidden/>
                <w:sz w:val="28"/>
                <w:szCs w:val="28"/>
              </w:rPr>
              <w:fldChar w:fldCharType="end"/>
            </w:r>
          </w:hyperlink>
        </w:p>
        <w:p w14:paraId="528A0334" w14:textId="73518C61"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_Toc46916378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25</w:t>
            </w:r>
            <w:r w:rsidRPr="00F841B0">
              <w:rPr>
                <w:b/>
                <w:bCs/>
                <w:noProof/>
                <w:webHidden/>
                <w:sz w:val="28"/>
                <w:szCs w:val="28"/>
              </w:rPr>
              <w:fldChar w:fldCharType="end"/>
            </w:r>
          </w:hyperlink>
        </w:p>
        <w:p w14:paraId="4D561ECE" w14:textId="3C81611D"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Pr="00F841B0">
              <w:rPr>
                <w:b/>
                <w:bCs/>
                <w:noProof/>
                <w:webHidden/>
                <w:sz w:val="28"/>
                <w:szCs w:val="28"/>
              </w:rPr>
              <w:fldChar w:fldCharType="begin"/>
            </w:r>
            <w:r w:rsidRPr="00F841B0">
              <w:rPr>
                <w:b/>
                <w:bCs/>
                <w:noProof/>
                <w:webHidden/>
                <w:sz w:val="28"/>
                <w:szCs w:val="28"/>
              </w:rPr>
              <w:instrText xml:space="preserve"> PAGEREF _Toc46916381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28</w:t>
            </w:r>
            <w:r w:rsidRPr="00F841B0">
              <w:rPr>
                <w:b/>
                <w:bCs/>
                <w:noProof/>
                <w:webHidden/>
                <w:sz w:val="28"/>
                <w:szCs w:val="28"/>
              </w:rPr>
              <w:fldChar w:fldCharType="end"/>
            </w:r>
          </w:hyperlink>
        </w:p>
        <w:p w14:paraId="4023C111" w14:textId="61A836AD" w:rsidR="00FA08A0" w:rsidRPr="00F841B0" w:rsidRDefault="00FA08A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Pr="00F841B0">
              <w:rPr>
                <w:b/>
                <w:bCs/>
                <w:noProof/>
                <w:webHidden/>
                <w:sz w:val="28"/>
                <w:szCs w:val="28"/>
              </w:rPr>
              <w:fldChar w:fldCharType="begin"/>
            </w:r>
            <w:r w:rsidRPr="00F841B0">
              <w:rPr>
                <w:b/>
                <w:bCs/>
                <w:noProof/>
                <w:webHidden/>
                <w:sz w:val="28"/>
                <w:szCs w:val="28"/>
              </w:rPr>
              <w:instrText xml:space="preserve"> PAGEREF _Toc46916390 \h </w:instrText>
            </w:r>
            <w:r w:rsidRPr="00F841B0">
              <w:rPr>
                <w:b/>
                <w:bCs/>
                <w:noProof/>
                <w:webHidden/>
                <w:sz w:val="28"/>
                <w:szCs w:val="28"/>
              </w:rPr>
            </w:r>
            <w:r w:rsidRPr="00F841B0">
              <w:rPr>
                <w:b/>
                <w:bCs/>
                <w:noProof/>
                <w:webHidden/>
                <w:sz w:val="28"/>
                <w:szCs w:val="28"/>
              </w:rPr>
              <w:fldChar w:fldCharType="separate"/>
            </w:r>
            <w:r w:rsidR="00574598">
              <w:rPr>
                <w:b/>
                <w:bCs/>
                <w:noProof/>
                <w:webHidden/>
                <w:sz w:val="28"/>
                <w:szCs w:val="28"/>
              </w:rPr>
              <w:t>30</w:t>
            </w:r>
            <w:r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Sentral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6073D7">
        <w:t>be,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05055BDF" w14:textId="7531F9F3" w:rsidR="00FD2651" w:rsidRPr="006073D7" w:rsidRDefault="0043613A">
      <w:pPr>
        <w:jc w:val="left"/>
      </w:pPr>
      <w:r w:rsidRPr="006073D7">
        <w:rPr>
          <w:b/>
        </w:rPr>
        <w:t>DDP</w:t>
      </w:r>
      <w:r w:rsidRPr="006073D7">
        <w:t xml:space="preserve"> – Refers to the quoted price of the Goods, which means “delivered duty paid.”</w:t>
      </w:r>
    </w:p>
    <w:p w14:paraId="39A23B0D" w14:textId="77777777" w:rsidR="00FD2651" w:rsidRPr="006073D7" w:rsidRDefault="0043613A" w:rsidP="00307790">
      <w:pPr>
        <w:spacing w:before="240"/>
        <w:jc w:val="left"/>
        <w:rPr>
          <w:b/>
        </w:rPr>
      </w:pPr>
      <w:r w:rsidRPr="006073D7">
        <w:rPr>
          <w:b/>
        </w:rPr>
        <w:lastRenderedPageBreak/>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0FB2729B" w14:textId="77B0B037" w:rsidR="00FD2651" w:rsidRPr="006073D7" w:rsidRDefault="0043613A" w:rsidP="00307790">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6073D7">
        <w:rPr>
          <w:i/>
        </w:rPr>
        <w:t>civil works or works</w:t>
      </w:r>
      <w:r w:rsidRPr="006073D7">
        <w:t>. (2016 revised IRR, Section 5[u])</w:t>
      </w:r>
    </w:p>
    <w:p w14:paraId="4BE367EE" w14:textId="77777777" w:rsidR="00FD2651" w:rsidRPr="006073D7" w:rsidRDefault="0043613A" w:rsidP="00307790">
      <w:pPr>
        <w:spacing w:before="240"/>
      </w:pPr>
      <w:r w:rsidRPr="006073D7">
        <w:rPr>
          <w:b/>
        </w:rPr>
        <w:lastRenderedPageBreak/>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00A17674" w14:textId="08D78D6E" w:rsidR="000514BD" w:rsidRPr="00FB4FAC" w:rsidRDefault="0073631C" w:rsidP="000514BD">
      <w:pPr>
        <w:ind w:left="810"/>
        <w:jc w:val="center"/>
        <w:rPr>
          <w:sz w:val="18"/>
          <w:szCs w:val="18"/>
        </w:rPr>
      </w:pPr>
      <w:bookmarkStart w:id="4" w:name="_Hlk200720807"/>
      <w:r w:rsidRPr="00FB4FAC">
        <w:rPr>
          <w:sz w:val="18"/>
          <w:szCs w:val="18"/>
        </w:rPr>
        <w:lastRenderedPageBreak/>
        <w:t>Republic of the Philippines</w:t>
      </w:r>
      <w:r w:rsidR="000514BD" w:rsidRPr="00FB4FAC">
        <w:rPr>
          <w:b/>
          <w:noProof/>
          <w:color w:val="000000"/>
          <w:sz w:val="18"/>
          <w:szCs w:val="18"/>
        </w:rPr>
        <w:drawing>
          <wp:anchor distT="0" distB="0" distL="114300" distR="114300" simplePos="0" relativeHeight="251692032" behindDoc="0" locked="0" layoutInCell="1" allowOverlap="1" wp14:anchorId="36134A0C" wp14:editId="1189BC8B">
            <wp:simplePos x="0" y="0"/>
            <wp:positionH relativeFrom="margin">
              <wp:posOffset>19050</wp:posOffset>
            </wp:positionH>
            <wp:positionV relativeFrom="paragraph">
              <wp:posOffset>-74930</wp:posOffset>
            </wp:positionV>
            <wp:extent cx="825500" cy="825500"/>
            <wp:effectExtent l="0" t="0" r="0" b="0"/>
            <wp:wrapNone/>
            <wp:docPr id="37896601" name="Picture 3789660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15910" name="Picture 1614015910" descr="A blue and whit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825500" cy="825500"/>
                    </a:xfrm>
                    <a:prstGeom prst="rect">
                      <a:avLst/>
                    </a:prstGeom>
                  </pic:spPr>
                </pic:pic>
              </a:graphicData>
            </a:graphic>
            <wp14:sizeRelH relativeFrom="page">
              <wp14:pctWidth>0</wp14:pctWidth>
            </wp14:sizeRelH>
            <wp14:sizeRelV relativeFrom="page">
              <wp14:pctHeight>0</wp14:pctHeight>
            </wp14:sizeRelV>
          </wp:anchor>
        </w:drawing>
      </w:r>
    </w:p>
    <w:p w14:paraId="4D49E2FB" w14:textId="77777777" w:rsidR="000514BD" w:rsidRPr="00FB4FAC" w:rsidRDefault="000514BD" w:rsidP="000514BD">
      <w:pPr>
        <w:ind w:left="810"/>
        <w:jc w:val="center"/>
        <w:rPr>
          <w:rFonts w:eastAsia="Arial Unicode MS"/>
          <w:sz w:val="22"/>
          <w:szCs w:val="22"/>
        </w:rPr>
      </w:pPr>
      <w:r w:rsidRPr="00FB4FAC">
        <w:rPr>
          <w:rFonts w:eastAsia="Arial Unicode MS"/>
          <w:sz w:val="22"/>
          <w:szCs w:val="22"/>
        </w:rPr>
        <w:t>DEPARTMENT OF PUBLIC WORKS AND HIGHWAYS</w:t>
      </w:r>
    </w:p>
    <w:p w14:paraId="2695A2C9" w14:textId="77777777" w:rsidR="000514BD" w:rsidRPr="00FB4FAC" w:rsidRDefault="000514BD" w:rsidP="000514BD">
      <w:pPr>
        <w:ind w:left="810"/>
        <w:jc w:val="center"/>
        <w:rPr>
          <w:b/>
          <w:sz w:val="22"/>
          <w:szCs w:val="22"/>
        </w:rPr>
      </w:pPr>
      <w:r w:rsidRPr="00FB4FAC">
        <w:rPr>
          <w:b/>
          <w:sz w:val="22"/>
          <w:szCs w:val="22"/>
        </w:rPr>
        <w:t>ZAMBOANGA DEL NORTE</w:t>
      </w:r>
      <w:r>
        <w:rPr>
          <w:b/>
          <w:sz w:val="22"/>
          <w:szCs w:val="22"/>
        </w:rPr>
        <w:t xml:space="preserve"> </w:t>
      </w:r>
      <w:r w:rsidRPr="00FB4FAC">
        <w:rPr>
          <w:b/>
          <w:sz w:val="22"/>
          <w:szCs w:val="22"/>
        </w:rPr>
        <w:t>2</w:t>
      </w:r>
      <w:r w:rsidRPr="00FB4FAC">
        <w:rPr>
          <w:b/>
          <w:sz w:val="22"/>
          <w:szCs w:val="22"/>
          <w:vertAlign w:val="superscript"/>
        </w:rPr>
        <w:t>ND</w:t>
      </w:r>
      <w:r w:rsidRPr="00FB4FAC">
        <w:rPr>
          <w:b/>
          <w:sz w:val="22"/>
          <w:szCs w:val="22"/>
        </w:rPr>
        <w:t xml:space="preserve"> DISTRICT ENGINEERING OFFICE</w:t>
      </w:r>
    </w:p>
    <w:p w14:paraId="5592B1AA" w14:textId="77777777" w:rsidR="000514BD" w:rsidRPr="0073631C" w:rsidRDefault="000514BD" w:rsidP="000514BD">
      <w:pPr>
        <w:ind w:left="810"/>
        <w:jc w:val="center"/>
        <w:rPr>
          <w:sz w:val="18"/>
          <w:szCs w:val="18"/>
        </w:rPr>
      </w:pPr>
      <w:r w:rsidRPr="00FB4FAC">
        <w:rPr>
          <w:sz w:val="18"/>
          <w:szCs w:val="18"/>
        </w:rPr>
        <w:t>Sta. Isabel, Dipolog City</w:t>
      </w:r>
      <w:r>
        <w:rPr>
          <w:sz w:val="18"/>
          <w:szCs w:val="18"/>
        </w:rPr>
        <w:t>, Region IX</w:t>
      </w:r>
    </w:p>
    <w:p w14:paraId="49457EFF" w14:textId="77B6ACE2" w:rsidR="00FD2651" w:rsidRPr="006073D7" w:rsidRDefault="00FD2651" w:rsidP="000514BD">
      <w:pPr>
        <w:ind w:left="720"/>
        <w:jc w:val="left"/>
        <w:rPr>
          <w:b/>
          <w:sz w:val="36"/>
          <w:szCs w:val="36"/>
        </w:rPr>
      </w:pPr>
    </w:p>
    <w:p w14:paraId="229D7DD1" w14:textId="77777777" w:rsidR="000514BD" w:rsidRDefault="0043613A" w:rsidP="000514BD">
      <w:pPr>
        <w:tabs>
          <w:tab w:val="center" w:pos="4680"/>
        </w:tabs>
        <w:ind w:left="720" w:right="29"/>
        <w:jc w:val="center"/>
        <w:rPr>
          <w:rFonts w:ascii="Times" w:eastAsia="Times" w:hAnsi="Times" w:cs="Times"/>
          <w:b/>
          <w:smallCaps/>
          <w:sz w:val="36"/>
          <w:szCs w:val="36"/>
        </w:rPr>
      </w:pPr>
      <w:r w:rsidRPr="006073D7">
        <w:rPr>
          <w:rFonts w:ascii="Times" w:eastAsia="Times" w:hAnsi="Times" w:cs="Times"/>
          <w:b/>
          <w:smallCaps/>
          <w:sz w:val="36"/>
          <w:szCs w:val="36"/>
        </w:rPr>
        <w:t xml:space="preserve">Invitation to Bid </w:t>
      </w:r>
    </w:p>
    <w:p w14:paraId="17E4B141" w14:textId="2A3DDEEA" w:rsidR="0073631C" w:rsidRDefault="0043613A" w:rsidP="000514BD">
      <w:pPr>
        <w:tabs>
          <w:tab w:val="center" w:pos="4680"/>
        </w:tabs>
        <w:ind w:left="720" w:right="29"/>
        <w:jc w:val="center"/>
        <w:rPr>
          <w:rFonts w:ascii="Times" w:eastAsia="Times" w:hAnsi="Times" w:cs="Times"/>
          <w:b/>
          <w:smallCaps/>
          <w:sz w:val="36"/>
          <w:szCs w:val="36"/>
        </w:rPr>
      </w:pPr>
      <w:r w:rsidRPr="006073D7">
        <w:rPr>
          <w:rFonts w:ascii="Times" w:eastAsia="Times" w:hAnsi="Times" w:cs="Times"/>
          <w:b/>
          <w:smallCaps/>
          <w:sz w:val="36"/>
          <w:szCs w:val="36"/>
        </w:rPr>
        <w:t>for</w:t>
      </w:r>
    </w:p>
    <w:p w14:paraId="0A25EA2F" w14:textId="1C21F680" w:rsidR="00FD2651" w:rsidRPr="00CF1930" w:rsidRDefault="00CF1930" w:rsidP="000514BD">
      <w:pPr>
        <w:tabs>
          <w:tab w:val="center" w:pos="4680"/>
        </w:tabs>
        <w:spacing w:before="240"/>
        <w:ind w:left="720" w:right="28"/>
        <w:jc w:val="center"/>
        <w:rPr>
          <w:b/>
          <w:bCs/>
          <w:iCs/>
          <w:color w:val="000000" w:themeColor="text1"/>
          <w:sz w:val="44"/>
          <w:szCs w:val="44"/>
        </w:rPr>
      </w:pPr>
      <w:r w:rsidRPr="00CF1930">
        <w:rPr>
          <w:b/>
          <w:bCs/>
          <w:sz w:val="32"/>
          <w:szCs w:val="32"/>
        </w:rPr>
        <w:t>Supply &amp; Delivery of Service Vehicle Parts and Accessories for use in Various Service Vehicles assigned in this office for the 2nd Quarter CY-2025, this district</w:t>
      </w:r>
    </w:p>
    <w:p w14:paraId="6B95D5FA" w14:textId="77777777" w:rsidR="00FD2651" w:rsidRPr="006073D7" w:rsidRDefault="00FD2651" w:rsidP="00A92C0A">
      <w:pPr>
        <w:ind w:right="389"/>
        <w:jc w:val="center"/>
        <w:rPr>
          <w:b/>
        </w:rPr>
      </w:pPr>
    </w:p>
    <w:p w14:paraId="6E3ECDE8" w14:textId="77777777" w:rsidR="00FD2651" w:rsidRPr="006073D7" w:rsidRDefault="00FD2651" w:rsidP="00A92C0A">
      <w:pPr>
        <w:ind w:right="389"/>
      </w:pPr>
    </w:p>
    <w:p w14:paraId="7A6E214F" w14:textId="6EEB1E8F" w:rsidR="00FD2651" w:rsidRPr="001216F6" w:rsidRDefault="0043613A" w:rsidP="00F841B0">
      <w:pPr>
        <w:numPr>
          <w:ilvl w:val="0"/>
          <w:numId w:val="12"/>
        </w:numPr>
        <w:ind w:left="720" w:right="29" w:hanging="720"/>
        <w:rPr>
          <w:color w:val="000000" w:themeColor="text1"/>
        </w:rPr>
      </w:pPr>
      <w:r w:rsidRPr="001216F6">
        <w:rPr>
          <w:color w:val="000000" w:themeColor="text1"/>
        </w:rPr>
        <w:t xml:space="preserve">The </w:t>
      </w:r>
      <w:r w:rsidR="00775657" w:rsidRPr="001216F6">
        <w:rPr>
          <w:i/>
          <w:color w:val="000000" w:themeColor="text1"/>
        </w:rPr>
        <w:t>Department of Public Works and Highways, Zamboanga del Norte 2</w:t>
      </w:r>
      <w:r w:rsidR="00775657" w:rsidRPr="001216F6">
        <w:rPr>
          <w:i/>
          <w:color w:val="000000" w:themeColor="text1"/>
          <w:vertAlign w:val="superscript"/>
        </w:rPr>
        <w:t>nd</w:t>
      </w:r>
      <w:r w:rsidR="00775657" w:rsidRPr="001216F6">
        <w:rPr>
          <w:i/>
          <w:color w:val="000000" w:themeColor="text1"/>
        </w:rPr>
        <w:t xml:space="preserve"> District Engineering Office</w:t>
      </w:r>
      <w:r w:rsidRPr="001216F6">
        <w:rPr>
          <w:color w:val="000000" w:themeColor="text1"/>
        </w:rPr>
        <w:t xml:space="preserve">, through </w:t>
      </w:r>
      <w:r w:rsidR="00727375" w:rsidRPr="00727375">
        <w:rPr>
          <w:i/>
          <w:iCs/>
          <w:color w:val="000000" w:themeColor="text1"/>
        </w:rPr>
        <w:t>SR</w:t>
      </w:r>
      <w:r w:rsidR="00161C0E">
        <w:rPr>
          <w:i/>
          <w:iCs/>
          <w:color w:val="000000" w:themeColor="text1"/>
        </w:rPr>
        <w:t>2025-0</w:t>
      </w:r>
      <w:r w:rsidR="00CF1930">
        <w:rPr>
          <w:i/>
          <w:iCs/>
          <w:color w:val="000000" w:themeColor="text1"/>
        </w:rPr>
        <w:t>2</w:t>
      </w:r>
      <w:r w:rsidR="00C35AAE">
        <w:rPr>
          <w:i/>
          <w:iCs/>
          <w:color w:val="000000" w:themeColor="text1"/>
        </w:rPr>
        <w:t>-0</w:t>
      </w:r>
      <w:r w:rsidR="00CF1930">
        <w:rPr>
          <w:i/>
          <w:iCs/>
          <w:color w:val="000000" w:themeColor="text1"/>
        </w:rPr>
        <w:t>06329</w:t>
      </w:r>
      <w:r w:rsidR="00161C0E">
        <w:rPr>
          <w:i/>
          <w:iCs/>
          <w:color w:val="000000" w:themeColor="text1"/>
        </w:rPr>
        <w:t xml:space="preserve"> </w:t>
      </w:r>
      <w:r w:rsidRPr="001216F6">
        <w:rPr>
          <w:color w:val="000000" w:themeColor="text1"/>
        </w:rPr>
        <w:t xml:space="preserve">intends to apply the sum of </w:t>
      </w:r>
      <w:r w:rsidR="00161C0E">
        <w:rPr>
          <w:b/>
          <w:bCs/>
          <w:i/>
          <w:color w:val="000000" w:themeColor="text1"/>
        </w:rPr>
        <w:t>One</w:t>
      </w:r>
      <w:r w:rsidR="008C1CF9" w:rsidRPr="001216F6">
        <w:rPr>
          <w:b/>
          <w:bCs/>
          <w:i/>
          <w:color w:val="000000" w:themeColor="text1"/>
        </w:rPr>
        <w:t xml:space="preserve"> Million </w:t>
      </w:r>
      <w:r w:rsidR="00CF1930">
        <w:rPr>
          <w:b/>
          <w:bCs/>
          <w:i/>
          <w:color w:val="000000" w:themeColor="text1"/>
        </w:rPr>
        <w:t>Four</w:t>
      </w:r>
      <w:r w:rsidR="00DD2D26">
        <w:rPr>
          <w:b/>
          <w:bCs/>
          <w:i/>
          <w:color w:val="000000" w:themeColor="text1"/>
        </w:rPr>
        <w:t xml:space="preserve"> Hundred </w:t>
      </w:r>
      <w:r w:rsidR="00CF1930">
        <w:rPr>
          <w:b/>
          <w:bCs/>
          <w:i/>
          <w:color w:val="000000" w:themeColor="text1"/>
        </w:rPr>
        <w:t>Six</w:t>
      </w:r>
      <w:r w:rsidR="00C35AAE">
        <w:rPr>
          <w:b/>
          <w:bCs/>
          <w:i/>
          <w:color w:val="000000" w:themeColor="text1"/>
        </w:rPr>
        <w:t>ty</w:t>
      </w:r>
      <w:r w:rsidR="00CF1930">
        <w:rPr>
          <w:b/>
          <w:bCs/>
          <w:i/>
          <w:color w:val="000000" w:themeColor="text1"/>
        </w:rPr>
        <w:t>-four</w:t>
      </w:r>
      <w:r w:rsidR="008C1CF9" w:rsidRPr="001216F6">
        <w:rPr>
          <w:b/>
          <w:bCs/>
          <w:i/>
          <w:color w:val="000000" w:themeColor="text1"/>
        </w:rPr>
        <w:t xml:space="preserve"> Thousand</w:t>
      </w:r>
      <w:r w:rsidR="00671FEF" w:rsidRPr="001216F6">
        <w:rPr>
          <w:b/>
          <w:bCs/>
          <w:i/>
          <w:color w:val="000000" w:themeColor="text1"/>
        </w:rPr>
        <w:t xml:space="preserve"> </w:t>
      </w:r>
      <w:r w:rsidR="00B06581">
        <w:rPr>
          <w:b/>
          <w:bCs/>
          <w:i/>
          <w:color w:val="000000" w:themeColor="text1"/>
        </w:rPr>
        <w:t>Seven</w:t>
      </w:r>
      <w:r w:rsidR="00C35AAE">
        <w:rPr>
          <w:b/>
          <w:bCs/>
          <w:i/>
          <w:color w:val="000000" w:themeColor="text1"/>
        </w:rPr>
        <w:t xml:space="preserve"> Hundred </w:t>
      </w:r>
      <w:r w:rsidR="00B06581">
        <w:rPr>
          <w:b/>
          <w:bCs/>
          <w:i/>
          <w:color w:val="000000" w:themeColor="text1"/>
        </w:rPr>
        <w:t>Eighteen</w:t>
      </w:r>
      <w:r w:rsidR="00FB6506">
        <w:rPr>
          <w:b/>
          <w:bCs/>
          <w:i/>
          <w:color w:val="000000" w:themeColor="text1"/>
        </w:rPr>
        <w:t xml:space="preserve"> </w:t>
      </w:r>
      <w:r w:rsidR="00671FEF" w:rsidRPr="001216F6">
        <w:rPr>
          <w:b/>
          <w:bCs/>
          <w:i/>
          <w:color w:val="000000" w:themeColor="text1"/>
        </w:rPr>
        <w:t>Pes</w:t>
      </w:r>
      <w:r w:rsidR="004E0E0C" w:rsidRPr="001216F6">
        <w:rPr>
          <w:b/>
          <w:bCs/>
          <w:i/>
          <w:color w:val="000000" w:themeColor="text1"/>
        </w:rPr>
        <w:t>os</w:t>
      </w:r>
      <w:r w:rsidR="00161C0E">
        <w:rPr>
          <w:b/>
          <w:bCs/>
          <w:i/>
          <w:color w:val="000000" w:themeColor="text1"/>
        </w:rPr>
        <w:t xml:space="preserve"> and </w:t>
      </w:r>
      <w:r w:rsidR="00C35AAE">
        <w:rPr>
          <w:b/>
          <w:bCs/>
          <w:i/>
          <w:color w:val="000000" w:themeColor="text1"/>
        </w:rPr>
        <w:t>Seven</w:t>
      </w:r>
      <w:r w:rsidR="00161C0E">
        <w:rPr>
          <w:b/>
          <w:bCs/>
          <w:i/>
          <w:color w:val="000000" w:themeColor="text1"/>
        </w:rPr>
        <w:t>t</w:t>
      </w:r>
      <w:r w:rsidR="00B06581">
        <w:rPr>
          <w:b/>
          <w:bCs/>
          <w:i/>
          <w:color w:val="000000" w:themeColor="text1"/>
        </w:rPr>
        <w:t>een</w:t>
      </w:r>
      <w:r w:rsidR="00C7675D">
        <w:rPr>
          <w:b/>
          <w:bCs/>
          <w:i/>
          <w:color w:val="000000" w:themeColor="text1"/>
        </w:rPr>
        <w:t xml:space="preserve"> C</w:t>
      </w:r>
      <w:r w:rsidR="00161C0E">
        <w:rPr>
          <w:b/>
          <w:bCs/>
          <w:i/>
          <w:color w:val="000000" w:themeColor="text1"/>
        </w:rPr>
        <w:t>entavos</w:t>
      </w:r>
      <w:r w:rsidR="004E0E0C" w:rsidRPr="001216F6">
        <w:rPr>
          <w:b/>
          <w:bCs/>
          <w:i/>
          <w:color w:val="000000" w:themeColor="text1"/>
        </w:rPr>
        <w:t xml:space="preserve"> (Php </w:t>
      </w:r>
      <w:r w:rsidR="00CF1930">
        <w:rPr>
          <w:b/>
          <w:bCs/>
          <w:i/>
          <w:color w:val="000000" w:themeColor="text1"/>
        </w:rPr>
        <w:t>1,464,718.17</w:t>
      </w:r>
      <w:r w:rsidR="004E0E0C" w:rsidRPr="001216F6">
        <w:rPr>
          <w:b/>
          <w:bCs/>
          <w:i/>
          <w:color w:val="000000" w:themeColor="text1"/>
        </w:rPr>
        <w:t>)</w:t>
      </w:r>
      <w:r w:rsidRPr="001216F6">
        <w:rPr>
          <w:color w:val="000000" w:themeColor="text1"/>
        </w:rPr>
        <w:t xml:space="preserve"> being the ABC to payments under the contract for </w:t>
      </w:r>
      <w:r w:rsidR="001A1BD3">
        <w:rPr>
          <w:b/>
          <w:bCs/>
          <w:i/>
          <w:color w:val="000000" w:themeColor="text1"/>
        </w:rPr>
        <w:t>2</w:t>
      </w:r>
      <w:r w:rsidR="00113DDB">
        <w:rPr>
          <w:b/>
          <w:bCs/>
          <w:i/>
          <w:color w:val="000000" w:themeColor="text1"/>
        </w:rPr>
        <w:t>5</w:t>
      </w:r>
      <w:r w:rsidR="001A1BD3">
        <w:rPr>
          <w:b/>
          <w:bCs/>
          <w:i/>
          <w:color w:val="000000" w:themeColor="text1"/>
        </w:rPr>
        <w:t>GJC</w:t>
      </w:r>
      <w:r w:rsidR="00C35AAE">
        <w:rPr>
          <w:b/>
          <w:bCs/>
          <w:i/>
          <w:color w:val="000000" w:themeColor="text1"/>
        </w:rPr>
        <w:t>3</w:t>
      </w:r>
      <w:r w:rsidR="00CF1930">
        <w:rPr>
          <w:b/>
          <w:bCs/>
          <w:i/>
          <w:color w:val="000000" w:themeColor="text1"/>
        </w:rPr>
        <w:t>2</w:t>
      </w:r>
      <w:r w:rsidR="00D10691" w:rsidRPr="001216F6">
        <w:rPr>
          <w:b/>
          <w:bCs/>
          <w:i/>
          <w:color w:val="000000" w:themeColor="text1"/>
        </w:rPr>
        <w:t xml:space="preserve">: </w:t>
      </w:r>
      <w:r w:rsidR="00CF1930" w:rsidRPr="00CF1930">
        <w:rPr>
          <w:b/>
          <w:bCs/>
          <w:i/>
          <w:iCs/>
        </w:rPr>
        <w:t>Supply &amp; Delivery of Service Vehicle Parts and Accessories for use in Various Service Vehicles assigned in this office for the 2nd Quarter CY-2025, this district</w:t>
      </w:r>
      <w:r w:rsidRPr="001216F6">
        <w:rPr>
          <w:color w:val="000000" w:themeColor="text1"/>
        </w:rPr>
        <w:t>.  Bids received in excess of the ABC shall be automatically rejected at bid opening.</w:t>
      </w:r>
    </w:p>
    <w:p w14:paraId="220DDBE4" w14:textId="77777777" w:rsidR="00FD2651" w:rsidRPr="006073D7" w:rsidRDefault="00FD2651" w:rsidP="008906F2">
      <w:pPr>
        <w:ind w:right="29"/>
        <w:rPr>
          <w:i/>
        </w:rPr>
      </w:pPr>
    </w:p>
    <w:p w14:paraId="08B98908" w14:textId="0183EC0D" w:rsidR="00FD2651" w:rsidRPr="006073D7" w:rsidRDefault="0043613A" w:rsidP="00F841B0">
      <w:pPr>
        <w:numPr>
          <w:ilvl w:val="0"/>
          <w:numId w:val="12"/>
        </w:numPr>
        <w:ind w:left="720" w:right="29" w:hanging="720"/>
      </w:pPr>
      <w:r w:rsidRPr="001216F6">
        <w:rPr>
          <w:color w:val="000000" w:themeColor="text1"/>
        </w:rPr>
        <w:t xml:space="preserve">The </w:t>
      </w:r>
      <w:r w:rsidR="00282C07" w:rsidRPr="001216F6">
        <w:rPr>
          <w:i/>
          <w:color w:val="000000" w:themeColor="text1"/>
        </w:rPr>
        <w:t>Department of Public Works and Highways, Zamboanga del Norte 2</w:t>
      </w:r>
      <w:r w:rsidR="00282C07" w:rsidRPr="001216F6">
        <w:rPr>
          <w:i/>
          <w:color w:val="000000" w:themeColor="text1"/>
          <w:vertAlign w:val="superscript"/>
        </w:rPr>
        <w:t>nd</w:t>
      </w:r>
      <w:r w:rsidR="00282C07" w:rsidRPr="001216F6">
        <w:rPr>
          <w:i/>
          <w:color w:val="000000" w:themeColor="text1"/>
        </w:rPr>
        <w:t xml:space="preserve"> District Engineering Office</w:t>
      </w:r>
      <w:r w:rsidRPr="001216F6">
        <w:rPr>
          <w:color w:val="000000" w:themeColor="text1"/>
        </w:rPr>
        <w:t xml:space="preserve"> </w:t>
      </w:r>
      <w:r w:rsidRPr="006073D7">
        <w:t>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512FC0">
        <w:rPr>
          <w:i/>
          <w:color w:val="000000" w:themeColor="text1"/>
        </w:rPr>
        <w:t>T</w:t>
      </w:r>
      <w:r w:rsidR="003C67F3">
        <w:rPr>
          <w:i/>
          <w:color w:val="000000" w:themeColor="text1"/>
        </w:rPr>
        <w:t>hirty</w:t>
      </w:r>
      <w:r w:rsidR="00BC5896" w:rsidRPr="0024672C">
        <w:rPr>
          <w:i/>
          <w:color w:val="000000" w:themeColor="text1"/>
        </w:rPr>
        <w:t xml:space="preserve"> (</w:t>
      </w:r>
      <w:r w:rsidR="00512FC0">
        <w:rPr>
          <w:i/>
          <w:color w:val="000000" w:themeColor="text1"/>
        </w:rPr>
        <w:t>30</w:t>
      </w:r>
      <w:r w:rsidR="00BC5896" w:rsidRPr="0024672C">
        <w:rPr>
          <w:i/>
          <w:color w:val="000000" w:themeColor="text1"/>
        </w:rPr>
        <w:t>) calendar days</w:t>
      </w:r>
      <w:r w:rsidRPr="0024672C">
        <w:rPr>
          <w:color w:val="000000" w:themeColor="text1"/>
        </w:rPr>
        <w:t xml:space="preserve">.  Bidders should have completed, within </w:t>
      </w:r>
      <w:r w:rsidR="00D435F5" w:rsidRPr="0024672C">
        <w:rPr>
          <w:i/>
          <w:color w:val="000000" w:themeColor="text1"/>
        </w:rPr>
        <w:t xml:space="preserve">ten </w:t>
      </w:r>
      <w:r w:rsidR="004159D9" w:rsidRPr="0024672C">
        <w:rPr>
          <w:i/>
          <w:color w:val="000000" w:themeColor="text1"/>
        </w:rPr>
        <w:t xml:space="preserve">(10) </w:t>
      </w:r>
      <w:r w:rsidR="00D435F5" w:rsidRPr="0024672C">
        <w:rPr>
          <w:i/>
          <w:color w:val="000000" w:themeColor="text1"/>
        </w:rPr>
        <w:t>years</w:t>
      </w:r>
      <w:r w:rsidRPr="0024672C">
        <w:rPr>
          <w:color w:val="000000" w:themeColor="text1"/>
        </w:rPr>
        <w:t xml:space="preserve"> from the date of submission and receipt of bids, a contract similar to the Project.  The description of </w:t>
      </w:r>
      <w:r w:rsidRPr="006073D7">
        <w:t>an eligible bidder is contained in the Bidding Documents, particularly, in Section II (Instructions to Bidders).</w:t>
      </w:r>
    </w:p>
    <w:p w14:paraId="0FE833E9" w14:textId="77777777" w:rsidR="00FD2651" w:rsidRPr="006073D7" w:rsidRDefault="00FD2651" w:rsidP="00A55B39">
      <w:pPr>
        <w:ind w:right="29"/>
      </w:pPr>
    </w:p>
    <w:p w14:paraId="2C5EE7A5" w14:textId="77777777" w:rsidR="000B17C9" w:rsidRDefault="0043613A" w:rsidP="000B17C9">
      <w:pPr>
        <w:numPr>
          <w:ilvl w:val="0"/>
          <w:numId w:val="12"/>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4FE97FC1" w14:textId="77777777" w:rsidR="000B17C9" w:rsidRDefault="000B17C9" w:rsidP="000B17C9">
      <w:pPr>
        <w:pStyle w:val="ListParagraph"/>
        <w:rPr>
          <w:color w:val="000000"/>
        </w:rPr>
      </w:pPr>
    </w:p>
    <w:p w14:paraId="68168BBD" w14:textId="177CDE0A" w:rsidR="00FD2651" w:rsidRPr="001216F6" w:rsidRDefault="0043613A" w:rsidP="000B17C9">
      <w:pPr>
        <w:numPr>
          <w:ilvl w:val="0"/>
          <w:numId w:val="12"/>
        </w:numPr>
        <w:ind w:left="720" w:right="29" w:hanging="720"/>
        <w:rPr>
          <w:color w:val="000000" w:themeColor="text1"/>
        </w:rPr>
      </w:pPr>
      <w:r w:rsidRPr="000B17C9">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w:t>
      </w:r>
      <w:r w:rsidRPr="001216F6">
        <w:rPr>
          <w:color w:val="000000" w:themeColor="text1"/>
        </w:rPr>
        <w:t xml:space="preserve">to RA No. 5183. </w:t>
      </w:r>
    </w:p>
    <w:p w14:paraId="2F9F5AC4" w14:textId="77777777" w:rsidR="00FD2651" w:rsidRPr="001216F6" w:rsidRDefault="00FD2651" w:rsidP="00F841B0">
      <w:pPr>
        <w:ind w:left="720" w:right="29" w:hanging="720"/>
        <w:rPr>
          <w:color w:val="000000" w:themeColor="text1"/>
        </w:rPr>
      </w:pPr>
    </w:p>
    <w:p w14:paraId="0F69EBCB" w14:textId="30B9A783" w:rsidR="00FD2651" w:rsidRPr="001216F6" w:rsidRDefault="0043613A" w:rsidP="00F841B0">
      <w:pPr>
        <w:numPr>
          <w:ilvl w:val="0"/>
          <w:numId w:val="12"/>
        </w:numPr>
        <w:ind w:left="720" w:right="29" w:hanging="720"/>
        <w:rPr>
          <w:color w:val="000000" w:themeColor="text1"/>
        </w:rPr>
      </w:pPr>
      <w:r w:rsidRPr="001216F6">
        <w:rPr>
          <w:color w:val="000000" w:themeColor="text1"/>
        </w:rPr>
        <w:t xml:space="preserve">Prospective Bidders may obtain further information from </w:t>
      </w:r>
      <w:r w:rsidR="00A96E64" w:rsidRPr="001216F6">
        <w:rPr>
          <w:i/>
          <w:color w:val="000000" w:themeColor="text1"/>
        </w:rPr>
        <w:t>Department of Public Works and Highways, Zamboanga del Norte 2</w:t>
      </w:r>
      <w:r w:rsidR="00A96E64" w:rsidRPr="001216F6">
        <w:rPr>
          <w:i/>
          <w:color w:val="000000" w:themeColor="text1"/>
          <w:vertAlign w:val="superscript"/>
        </w:rPr>
        <w:t>nd</w:t>
      </w:r>
      <w:r w:rsidR="00A96E64" w:rsidRPr="001216F6">
        <w:rPr>
          <w:i/>
          <w:color w:val="000000" w:themeColor="text1"/>
        </w:rPr>
        <w:t xml:space="preserve"> District Engineering Office</w:t>
      </w:r>
      <w:r w:rsidRPr="001216F6">
        <w:rPr>
          <w:color w:val="000000" w:themeColor="text1"/>
        </w:rPr>
        <w:t xml:space="preserve"> and inspect the Bidding Documents at the </w:t>
      </w:r>
      <w:r w:rsidR="00267D18" w:rsidRPr="001216F6">
        <w:rPr>
          <w:i/>
          <w:color w:val="000000" w:themeColor="text1"/>
        </w:rPr>
        <w:t>Procurement Unit Office, DPWH - ZDN 2</w:t>
      </w:r>
      <w:r w:rsidR="00267D18" w:rsidRPr="001216F6">
        <w:rPr>
          <w:i/>
          <w:color w:val="000000" w:themeColor="text1"/>
          <w:vertAlign w:val="superscript"/>
        </w:rPr>
        <w:t>nd</w:t>
      </w:r>
      <w:r w:rsidR="00267D18" w:rsidRPr="001216F6">
        <w:rPr>
          <w:i/>
          <w:color w:val="000000" w:themeColor="text1"/>
        </w:rPr>
        <w:t xml:space="preserve"> DEO, Sta. Isabel, Dipolog City, Zamboanga Del Norte</w:t>
      </w:r>
      <w:r w:rsidR="00267D18" w:rsidRPr="001216F6">
        <w:rPr>
          <w:color w:val="000000" w:themeColor="text1"/>
        </w:rPr>
        <w:t xml:space="preserve"> during weekdays from </w:t>
      </w:r>
      <w:r w:rsidR="00267D18" w:rsidRPr="001216F6">
        <w:rPr>
          <w:i/>
          <w:color w:val="000000" w:themeColor="text1"/>
        </w:rPr>
        <w:t>8:00 A.M. to 5:00 P.M.</w:t>
      </w:r>
    </w:p>
    <w:p w14:paraId="6D87955F" w14:textId="77777777" w:rsidR="00FD2651" w:rsidRPr="001216F6" w:rsidRDefault="00FD2651" w:rsidP="00F841B0">
      <w:pPr>
        <w:ind w:left="720" w:right="29"/>
        <w:rPr>
          <w:color w:val="000000" w:themeColor="text1"/>
        </w:rPr>
      </w:pPr>
    </w:p>
    <w:p w14:paraId="057A5A6C" w14:textId="3D394FC0" w:rsidR="00FD2651" w:rsidRPr="006073D7" w:rsidRDefault="0043613A" w:rsidP="00F841B0">
      <w:pPr>
        <w:numPr>
          <w:ilvl w:val="0"/>
          <w:numId w:val="12"/>
        </w:numPr>
        <w:ind w:left="709" w:right="29" w:hanging="709"/>
      </w:pPr>
      <w:bookmarkStart w:id="5" w:name="_heading=h.tyjcwt" w:colFirst="0" w:colLast="0"/>
      <w:bookmarkEnd w:id="5"/>
      <w:r w:rsidRPr="001216F6">
        <w:rPr>
          <w:color w:val="000000" w:themeColor="text1"/>
        </w:rPr>
        <w:t xml:space="preserve">A complete set of Bidding Documents may be acquired by interested Bidders on </w:t>
      </w:r>
      <w:r w:rsidR="009761C2">
        <w:rPr>
          <w:b/>
          <w:bCs/>
          <w:i/>
          <w:color w:val="000000" w:themeColor="text1"/>
        </w:rPr>
        <w:t xml:space="preserve">June </w:t>
      </w:r>
      <w:r w:rsidR="00C35AAE">
        <w:rPr>
          <w:b/>
          <w:bCs/>
          <w:i/>
          <w:color w:val="000000" w:themeColor="text1"/>
        </w:rPr>
        <w:t>14</w:t>
      </w:r>
      <w:r w:rsidR="00862FBF" w:rsidRPr="001216F6">
        <w:rPr>
          <w:b/>
          <w:bCs/>
          <w:i/>
          <w:color w:val="000000" w:themeColor="text1"/>
        </w:rPr>
        <w:t>, 202</w:t>
      </w:r>
      <w:r w:rsidR="00113DDB">
        <w:rPr>
          <w:b/>
          <w:bCs/>
          <w:i/>
          <w:color w:val="000000" w:themeColor="text1"/>
        </w:rPr>
        <w:t>5</w:t>
      </w:r>
      <w:r w:rsidRPr="001216F6">
        <w:rPr>
          <w:i/>
          <w:color w:val="000000" w:themeColor="text1"/>
        </w:rPr>
        <w:t xml:space="preserve"> </w:t>
      </w:r>
      <w:r w:rsidRPr="001216F6">
        <w:rPr>
          <w:color w:val="000000" w:themeColor="text1"/>
        </w:rPr>
        <w:t>from the given address and website</w:t>
      </w:r>
      <w:r w:rsidR="0012602E" w:rsidRPr="001216F6">
        <w:rPr>
          <w:color w:val="000000" w:themeColor="text1"/>
        </w:rPr>
        <w:t>(</w:t>
      </w:r>
      <w:r w:rsidRPr="001216F6">
        <w:rPr>
          <w:color w:val="000000" w:themeColor="text1"/>
        </w:rPr>
        <w:t>s</w:t>
      </w:r>
      <w:r w:rsidR="0012602E" w:rsidRPr="001216F6">
        <w:rPr>
          <w:color w:val="000000" w:themeColor="text1"/>
        </w:rPr>
        <w:t>)</w:t>
      </w:r>
      <w:r w:rsidRPr="001216F6">
        <w:rPr>
          <w:color w:val="000000" w:themeColor="text1"/>
        </w:rPr>
        <w:t xml:space="preserve"> below</w:t>
      </w:r>
      <w:r w:rsidR="00F2645F" w:rsidRPr="001216F6">
        <w:rPr>
          <w:i/>
          <w:color w:val="000000" w:themeColor="text1"/>
        </w:rPr>
        <w:t xml:space="preserve"> </w:t>
      </w:r>
      <w:r w:rsidRPr="001216F6">
        <w:rPr>
          <w:iCs/>
          <w:color w:val="000000" w:themeColor="text1"/>
        </w:rPr>
        <w:t xml:space="preserve">and upon payment of the applicable fee for the Bidding Documents, pursuant to the latest Guidelines issued by </w:t>
      </w:r>
      <w:r w:rsidRPr="001216F6">
        <w:rPr>
          <w:iCs/>
          <w:color w:val="000000" w:themeColor="text1"/>
        </w:rPr>
        <w:lastRenderedPageBreak/>
        <w:t>the GPPB, in the amount of</w:t>
      </w:r>
      <w:r w:rsidRPr="001216F6">
        <w:rPr>
          <w:i/>
          <w:color w:val="000000" w:themeColor="text1"/>
        </w:rPr>
        <w:t xml:space="preserve"> </w:t>
      </w:r>
      <w:r w:rsidR="00727375">
        <w:rPr>
          <w:b/>
          <w:bCs/>
          <w:i/>
          <w:color w:val="000000" w:themeColor="text1"/>
        </w:rPr>
        <w:t>Five</w:t>
      </w:r>
      <w:r w:rsidR="003935E4" w:rsidRPr="001216F6">
        <w:rPr>
          <w:b/>
          <w:bCs/>
          <w:i/>
          <w:color w:val="000000" w:themeColor="text1"/>
        </w:rPr>
        <w:t xml:space="preserve"> Thousand Pesos (Php </w:t>
      </w:r>
      <w:r w:rsidR="00727375">
        <w:rPr>
          <w:b/>
          <w:bCs/>
          <w:i/>
          <w:color w:val="000000" w:themeColor="text1"/>
        </w:rPr>
        <w:t>5</w:t>
      </w:r>
      <w:r w:rsidR="003935E4" w:rsidRPr="001216F6">
        <w:rPr>
          <w:b/>
          <w:bCs/>
          <w:i/>
          <w:color w:val="000000" w:themeColor="text1"/>
        </w:rPr>
        <w:t xml:space="preserve">,000.00). </w:t>
      </w:r>
      <w:r w:rsidRPr="001216F6">
        <w:rPr>
          <w:color w:val="000000" w:themeColor="text1"/>
        </w:rPr>
        <w:t xml:space="preserve">The Procuring Entity shall allow the bidder to present its proof of payment for the fees </w:t>
      </w:r>
      <w:r w:rsidR="00C31AF2" w:rsidRPr="001216F6">
        <w:rPr>
          <w:iCs/>
          <w:color w:val="000000" w:themeColor="text1"/>
        </w:rPr>
        <w:t>presented</w:t>
      </w:r>
      <w:r w:rsidRPr="001216F6">
        <w:rPr>
          <w:iCs/>
          <w:color w:val="000000" w:themeColor="text1"/>
        </w:rPr>
        <w:t xml:space="preserve"> in person</w:t>
      </w:r>
      <w:r w:rsidR="00DA0FBB" w:rsidRPr="001216F6">
        <w:rPr>
          <w:iCs/>
          <w:color w:val="000000" w:themeColor="text1"/>
        </w:rPr>
        <w:t>.</w:t>
      </w:r>
      <w:r w:rsidRPr="001216F6">
        <w:rPr>
          <w:iCs/>
          <w:color w:val="000000" w:themeColor="text1"/>
          <w:shd w:val="clear" w:color="auto" w:fill="D9EAD3"/>
        </w:rPr>
        <w:t xml:space="preserve"> </w:t>
      </w:r>
    </w:p>
    <w:p w14:paraId="39C5A925" w14:textId="77777777" w:rsidR="00FD2651" w:rsidRPr="001216F6" w:rsidRDefault="00FD2651" w:rsidP="003345AF">
      <w:pPr>
        <w:ind w:right="29"/>
        <w:rPr>
          <w:color w:val="000000" w:themeColor="text1"/>
        </w:rPr>
      </w:pPr>
    </w:p>
    <w:p w14:paraId="6EF6BE11" w14:textId="52E6762F" w:rsidR="00FD2651" w:rsidRPr="001216F6" w:rsidRDefault="0043613A" w:rsidP="00F841B0">
      <w:pPr>
        <w:numPr>
          <w:ilvl w:val="0"/>
          <w:numId w:val="12"/>
        </w:numPr>
        <w:pBdr>
          <w:top w:val="nil"/>
          <w:left w:val="nil"/>
          <w:bottom w:val="nil"/>
          <w:right w:val="nil"/>
          <w:between w:val="nil"/>
        </w:pBdr>
        <w:ind w:left="720" w:right="29" w:hanging="720"/>
        <w:rPr>
          <w:color w:val="000000" w:themeColor="text1"/>
        </w:rPr>
      </w:pPr>
      <w:r w:rsidRPr="001216F6">
        <w:rPr>
          <w:color w:val="000000" w:themeColor="text1"/>
        </w:rPr>
        <w:t xml:space="preserve">The </w:t>
      </w:r>
      <w:r w:rsidR="002C285A" w:rsidRPr="001216F6">
        <w:rPr>
          <w:i/>
          <w:color w:val="000000" w:themeColor="text1"/>
        </w:rPr>
        <w:t>Department of Public Works and Highways, Zamboanga del Norte 2</w:t>
      </w:r>
      <w:r w:rsidR="002C285A" w:rsidRPr="001216F6">
        <w:rPr>
          <w:i/>
          <w:color w:val="000000" w:themeColor="text1"/>
          <w:vertAlign w:val="superscript"/>
        </w:rPr>
        <w:t>nd</w:t>
      </w:r>
      <w:r w:rsidR="002C285A" w:rsidRPr="001216F6">
        <w:rPr>
          <w:i/>
          <w:color w:val="000000" w:themeColor="text1"/>
        </w:rPr>
        <w:t xml:space="preserve"> District Engineering Office</w:t>
      </w:r>
      <w:r w:rsidRPr="001216F6">
        <w:rPr>
          <w:i/>
          <w:color w:val="000000" w:themeColor="text1"/>
        </w:rPr>
        <w:t xml:space="preserve"> </w:t>
      </w:r>
      <w:r w:rsidRPr="001216F6">
        <w:rPr>
          <w:color w:val="000000" w:themeColor="text1"/>
        </w:rPr>
        <w:t xml:space="preserve">will hold a Pre-Bid Conference on </w:t>
      </w:r>
      <w:r w:rsidR="009761C2">
        <w:rPr>
          <w:b/>
          <w:i/>
          <w:color w:val="000000" w:themeColor="text1"/>
        </w:rPr>
        <w:t xml:space="preserve">June </w:t>
      </w:r>
      <w:r w:rsidR="00C35AAE">
        <w:rPr>
          <w:b/>
          <w:i/>
          <w:color w:val="000000" w:themeColor="text1"/>
        </w:rPr>
        <w:t>23</w:t>
      </w:r>
      <w:r w:rsidR="00790777" w:rsidRPr="001216F6">
        <w:rPr>
          <w:b/>
          <w:i/>
          <w:color w:val="000000" w:themeColor="text1"/>
        </w:rPr>
        <w:t>, 202</w:t>
      </w:r>
      <w:r w:rsidR="00113DDB">
        <w:rPr>
          <w:b/>
          <w:i/>
          <w:color w:val="000000" w:themeColor="text1"/>
        </w:rPr>
        <w:t>5</w:t>
      </w:r>
      <w:r w:rsidR="009C2D95" w:rsidRPr="001216F6">
        <w:rPr>
          <w:b/>
          <w:i/>
          <w:color w:val="000000" w:themeColor="text1"/>
        </w:rPr>
        <w:t xml:space="preserve">, </w:t>
      </w:r>
      <w:r w:rsidR="00790777" w:rsidRPr="001216F6">
        <w:rPr>
          <w:b/>
          <w:i/>
          <w:color w:val="000000" w:themeColor="text1"/>
        </w:rPr>
        <w:t>9:00 A.M.</w:t>
      </w:r>
      <w:r w:rsidR="009C2D95" w:rsidRPr="001216F6">
        <w:rPr>
          <w:b/>
          <w:i/>
          <w:color w:val="000000" w:themeColor="text1"/>
        </w:rPr>
        <w:t xml:space="preserve"> </w:t>
      </w:r>
      <w:r w:rsidRPr="001216F6">
        <w:rPr>
          <w:color w:val="000000" w:themeColor="text1"/>
        </w:rPr>
        <w:t xml:space="preserve">at </w:t>
      </w:r>
      <w:r w:rsidR="00C023FB" w:rsidRPr="001216F6">
        <w:rPr>
          <w:i/>
          <w:color w:val="000000" w:themeColor="text1"/>
        </w:rPr>
        <w:t>Procurement Unit Office, DPWH - ZDN 2</w:t>
      </w:r>
      <w:r w:rsidR="00C023FB" w:rsidRPr="001216F6">
        <w:rPr>
          <w:i/>
          <w:color w:val="000000" w:themeColor="text1"/>
          <w:vertAlign w:val="superscript"/>
        </w:rPr>
        <w:t>nd</w:t>
      </w:r>
      <w:r w:rsidR="00C023FB" w:rsidRPr="001216F6">
        <w:rPr>
          <w:i/>
          <w:color w:val="000000" w:themeColor="text1"/>
        </w:rPr>
        <w:t xml:space="preserve"> DEO, Sta. Isabel, Dipolog City, Zamboanga Del Norte</w:t>
      </w:r>
      <w:r w:rsidR="004B1716" w:rsidRPr="001216F6">
        <w:rPr>
          <w:color w:val="000000" w:themeColor="text1"/>
        </w:rPr>
        <w:t xml:space="preserve"> </w:t>
      </w:r>
      <w:r w:rsidR="00F604C1" w:rsidRPr="001216F6">
        <w:rPr>
          <w:color w:val="000000" w:themeColor="text1"/>
        </w:rPr>
        <w:t xml:space="preserve">and </w:t>
      </w:r>
      <w:r w:rsidR="00F15C1A" w:rsidRPr="001216F6">
        <w:rPr>
          <w:color w:val="000000" w:themeColor="text1"/>
        </w:rPr>
        <w:t xml:space="preserve">live-streamed </w:t>
      </w:r>
      <w:r w:rsidR="00F15C1A" w:rsidRPr="001216F6">
        <w:rPr>
          <w:i/>
          <w:color w:val="000000" w:themeColor="text1"/>
        </w:rPr>
        <w:t xml:space="preserve">via </w:t>
      </w:r>
      <w:proofErr w:type="spellStart"/>
      <w:r w:rsidR="00F15C1A" w:rsidRPr="001216F6">
        <w:rPr>
          <w:i/>
          <w:color w:val="000000" w:themeColor="text1"/>
        </w:rPr>
        <w:t>Youtube</w:t>
      </w:r>
      <w:proofErr w:type="spellEnd"/>
      <w:r w:rsidR="00F15C1A" w:rsidRPr="001216F6">
        <w:rPr>
          <w:i/>
          <w:color w:val="000000" w:themeColor="text1"/>
        </w:rPr>
        <w:t>: https://www.youtube.com/</w:t>
      </w:r>
      <w:r w:rsidR="000B16FB" w:rsidRPr="001216F6">
        <w:rPr>
          <w:i/>
          <w:color w:val="000000" w:themeColor="text1"/>
        </w:rPr>
        <w:t>DPWH.ZDN2DEO</w:t>
      </w:r>
      <w:r w:rsidRPr="001216F6">
        <w:rPr>
          <w:i/>
          <w:color w:val="000000" w:themeColor="text1"/>
        </w:rPr>
        <w:t xml:space="preserve">, </w:t>
      </w:r>
      <w:r w:rsidRPr="001216F6">
        <w:rPr>
          <w:color w:val="000000" w:themeColor="text1"/>
        </w:rPr>
        <w:t>which shall be</w:t>
      </w:r>
      <w:r w:rsidRPr="001216F6">
        <w:rPr>
          <w:i/>
          <w:color w:val="000000" w:themeColor="text1"/>
        </w:rPr>
        <w:t xml:space="preserve"> </w:t>
      </w:r>
      <w:r w:rsidRPr="001216F6">
        <w:rPr>
          <w:color w:val="000000" w:themeColor="text1"/>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22EC354B" w:rsidR="00FD2651" w:rsidRPr="001216F6" w:rsidRDefault="0043613A" w:rsidP="00F841B0">
      <w:pPr>
        <w:numPr>
          <w:ilvl w:val="0"/>
          <w:numId w:val="12"/>
        </w:numPr>
        <w:ind w:left="720" w:right="29" w:hanging="720"/>
        <w:rPr>
          <w:color w:val="000000" w:themeColor="text1"/>
        </w:rPr>
      </w:pPr>
      <w:bookmarkStart w:id="6" w:name="_heading=h.3dy6vkm" w:colFirst="0" w:colLast="0"/>
      <w:bookmarkEnd w:id="6"/>
      <w:r w:rsidRPr="001216F6">
        <w:rPr>
          <w:color w:val="000000" w:themeColor="text1"/>
        </w:rPr>
        <w:t xml:space="preserve">Bids must be duly received by the BAC Secretariat through manual submission at the </w:t>
      </w:r>
      <w:r w:rsidR="0057228F" w:rsidRPr="001216F6">
        <w:rPr>
          <w:i/>
          <w:color w:val="000000" w:themeColor="text1"/>
        </w:rPr>
        <w:t>Procurement Unit Office, DPWH - ZDN 2</w:t>
      </w:r>
      <w:r w:rsidR="0057228F" w:rsidRPr="001216F6">
        <w:rPr>
          <w:i/>
          <w:color w:val="000000" w:themeColor="text1"/>
          <w:vertAlign w:val="superscript"/>
        </w:rPr>
        <w:t>nd</w:t>
      </w:r>
      <w:r w:rsidR="0057228F" w:rsidRPr="001216F6">
        <w:rPr>
          <w:i/>
          <w:color w:val="000000" w:themeColor="text1"/>
        </w:rPr>
        <w:t xml:space="preserve"> DEO, Sta. Isabel, Dipolog City, Zamboanga Del Norte</w:t>
      </w:r>
      <w:r w:rsidRPr="001216F6">
        <w:rPr>
          <w:color w:val="000000" w:themeColor="text1"/>
        </w:rPr>
        <w:t>,</w:t>
      </w:r>
      <w:r w:rsidR="001B3779" w:rsidRPr="001216F6">
        <w:rPr>
          <w:color w:val="000000" w:themeColor="text1"/>
        </w:rPr>
        <w:t xml:space="preserve"> </w:t>
      </w:r>
      <w:r w:rsidRPr="001216F6">
        <w:rPr>
          <w:color w:val="000000" w:themeColor="text1"/>
        </w:rPr>
        <w:t xml:space="preserve">on or before </w:t>
      </w:r>
      <w:r w:rsidR="00C35AAE">
        <w:rPr>
          <w:b/>
          <w:i/>
          <w:color w:val="000000" w:themeColor="text1"/>
        </w:rPr>
        <w:t>July 7</w:t>
      </w:r>
      <w:r w:rsidR="00C81D37" w:rsidRPr="001216F6">
        <w:rPr>
          <w:b/>
          <w:i/>
          <w:color w:val="000000" w:themeColor="text1"/>
        </w:rPr>
        <w:t>, 202</w:t>
      </w:r>
      <w:r w:rsidR="00113DDB">
        <w:rPr>
          <w:b/>
          <w:i/>
          <w:color w:val="000000" w:themeColor="text1"/>
        </w:rPr>
        <w:t>5</w:t>
      </w:r>
      <w:r w:rsidR="008270F2" w:rsidRPr="001216F6">
        <w:rPr>
          <w:b/>
          <w:i/>
          <w:color w:val="000000" w:themeColor="text1"/>
        </w:rPr>
        <w:t xml:space="preserve">, </w:t>
      </w:r>
      <w:r w:rsidR="00C81D37" w:rsidRPr="001216F6">
        <w:rPr>
          <w:b/>
          <w:i/>
          <w:color w:val="000000" w:themeColor="text1"/>
        </w:rPr>
        <w:t>10:00 A.M.</w:t>
      </w:r>
      <w:r w:rsidRPr="001216F6">
        <w:rPr>
          <w:i/>
          <w:color w:val="000000" w:themeColor="text1"/>
        </w:rPr>
        <w:t xml:space="preserve"> </w:t>
      </w:r>
      <w:r w:rsidRPr="001216F6">
        <w:rPr>
          <w:color w:val="000000" w:themeColor="text1"/>
        </w:rPr>
        <w:t>Late bids shall not be accepted.</w:t>
      </w:r>
    </w:p>
    <w:p w14:paraId="4ECB3DD3" w14:textId="77777777" w:rsidR="00FD2651" w:rsidRPr="001216F6" w:rsidRDefault="0043613A" w:rsidP="00F841B0">
      <w:pPr>
        <w:ind w:left="2700" w:right="29"/>
        <w:rPr>
          <w:color w:val="000000" w:themeColor="text1"/>
        </w:rPr>
      </w:pPr>
      <w:bookmarkStart w:id="7" w:name="_heading=h.67pkvclqv6qr" w:colFirst="0" w:colLast="0"/>
      <w:bookmarkEnd w:id="7"/>
      <w:r w:rsidRPr="001216F6">
        <w:rPr>
          <w:color w:val="000000" w:themeColor="text1"/>
        </w:rPr>
        <w:t xml:space="preserve">  </w:t>
      </w:r>
    </w:p>
    <w:p w14:paraId="660FB439" w14:textId="77777777" w:rsidR="00FD2651" w:rsidRPr="006073D7" w:rsidRDefault="0043613A" w:rsidP="00F841B0">
      <w:pPr>
        <w:numPr>
          <w:ilvl w:val="0"/>
          <w:numId w:val="12"/>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1216F6" w:rsidRDefault="00FD2651" w:rsidP="00F841B0">
      <w:pPr>
        <w:ind w:left="2700" w:right="29"/>
        <w:rPr>
          <w:color w:val="000000" w:themeColor="text1"/>
        </w:rPr>
      </w:pPr>
      <w:bookmarkStart w:id="9" w:name="_heading=h.ve47k78b8kal" w:colFirst="0" w:colLast="0"/>
      <w:bookmarkEnd w:id="9"/>
    </w:p>
    <w:p w14:paraId="74E32AD0" w14:textId="34894E08" w:rsidR="00FD2651" w:rsidRPr="001216F6" w:rsidRDefault="0043613A" w:rsidP="005175E6">
      <w:pPr>
        <w:numPr>
          <w:ilvl w:val="0"/>
          <w:numId w:val="12"/>
        </w:numPr>
        <w:ind w:left="720" w:right="29" w:hanging="720"/>
        <w:rPr>
          <w:color w:val="000000" w:themeColor="text1"/>
        </w:rPr>
      </w:pPr>
      <w:bookmarkStart w:id="10" w:name="_heading=h.1t3h5sf" w:colFirst="0" w:colLast="0"/>
      <w:bookmarkEnd w:id="10"/>
      <w:r w:rsidRPr="001216F6">
        <w:rPr>
          <w:color w:val="000000" w:themeColor="text1"/>
        </w:rPr>
        <w:t xml:space="preserve">Bid opening shall be on </w:t>
      </w:r>
      <w:r w:rsidR="00C35AAE">
        <w:rPr>
          <w:b/>
          <w:i/>
          <w:color w:val="000000" w:themeColor="text1"/>
        </w:rPr>
        <w:t>July 7</w:t>
      </w:r>
      <w:r w:rsidR="00C81D37" w:rsidRPr="001216F6">
        <w:rPr>
          <w:b/>
          <w:i/>
          <w:color w:val="000000" w:themeColor="text1"/>
        </w:rPr>
        <w:t>, 202</w:t>
      </w:r>
      <w:r w:rsidR="00113DDB">
        <w:rPr>
          <w:b/>
          <w:i/>
          <w:color w:val="000000" w:themeColor="text1"/>
        </w:rPr>
        <w:t>5</w:t>
      </w:r>
      <w:r w:rsidR="00F6201D" w:rsidRPr="001216F6">
        <w:rPr>
          <w:b/>
          <w:i/>
          <w:color w:val="000000" w:themeColor="text1"/>
        </w:rPr>
        <w:t xml:space="preserve">, </w:t>
      </w:r>
      <w:r w:rsidR="00C81D37" w:rsidRPr="001216F6">
        <w:rPr>
          <w:b/>
          <w:i/>
          <w:color w:val="000000" w:themeColor="text1"/>
        </w:rPr>
        <w:t>10:00 A.M.</w:t>
      </w:r>
      <w:r w:rsidRPr="001216F6">
        <w:rPr>
          <w:color w:val="000000" w:themeColor="text1"/>
        </w:rPr>
        <w:t xml:space="preserve"> at the </w:t>
      </w:r>
      <w:r w:rsidR="005E7424" w:rsidRPr="001216F6">
        <w:rPr>
          <w:i/>
          <w:color w:val="000000" w:themeColor="text1"/>
        </w:rPr>
        <w:t>Procurement Unit Office, DPWH - ZDN 2</w:t>
      </w:r>
      <w:r w:rsidR="005E7424" w:rsidRPr="001216F6">
        <w:rPr>
          <w:i/>
          <w:color w:val="000000" w:themeColor="text1"/>
          <w:vertAlign w:val="superscript"/>
        </w:rPr>
        <w:t>nd</w:t>
      </w:r>
      <w:r w:rsidR="005E7424" w:rsidRPr="001216F6">
        <w:rPr>
          <w:i/>
          <w:color w:val="000000" w:themeColor="text1"/>
        </w:rPr>
        <w:t xml:space="preserve"> DEO, Sta. Isabel, Dipolog City, Zamboanga Del Norte</w:t>
      </w:r>
      <w:r w:rsidR="005E7424" w:rsidRPr="001216F6">
        <w:rPr>
          <w:color w:val="000000" w:themeColor="text1"/>
        </w:rPr>
        <w:t xml:space="preserve"> and live-streamed </w:t>
      </w:r>
      <w:r w:rsidR="005E7424" w:rsidRPr="001216F6">
        <w:rPr>
          <w:i/>
          <w:color w:val="000000" w:themeColor="text1"/>
        </w:rPr>
        <w:t xml:space="preserve">via </w:t>
      </w:r>
      <w:proofErr w:type="spellStart"/>
      <w:r w:rsidR="005E7424" w:rsidRPr="001216F6">
        <w:rPr>
          <w:i/>
          <w:color w:val="000000" w:themeColor="text1"/>
        </w:rPr>
        <w:t>Youtube</w:t>
      </w:r>
      <w:proofErr w:type="spellEnd"/>
      <w:r w:rsidR="005E7424" w:rsidRPr="001216F6">
        <w:rPr>
          <w:i/>
          <w:color w:val="000000" w:themeColor="text1"/>
        </w:rPr>
        <w:t>: https://www.youtube.com/</w:t>
      </w:r>
      <w:r w:rsidR="005175E6" w:rsidRPr="001216F6">
        <w:rPr>
          <w:i/>
          <w:color w:val="000000" w:themeColor="text1"/>
        </w:rPr>
        <w:t>DPWH.ZDN2DEO</w:t>
      </w:r>
      <w:r w:rsidR="00382C17" w:rsidRPr="001216F6">
        <w:rPr>
          <w:color w:val="000000" w:themeColor="text1"/>
        </w:rPr>
        <w:t>.</w:t>
      </w:r>
      <w:r w:rsidRPr="001216F6">
        <w:rPr>
          <w:color w:val="000000" w:themeColor="text1"/>
        </w:rPr>
        <w:t xml:space="preserve">  Bids will be opened in the presence of the bidders’ representatives who choose to attend the activity.  </w:t>
      </w:r>
    </w:p>
    <w:p w14:paraId="49EE5543" w14:textId="77777777" w:rsidR="00FD2651" w:rsidRPr="001216F6" w:rsidRDefault="00FD2651" w:rsidP="00F841B0">
      <w:pPr>
        <w:ind w:left="720" w:right="29"/>
        <w:rPr>
          <w:color w:val="000000" w:themeColor="text1"/>
        </w:rPr>
      </w:pPr>
    </w:p>
    <w:p w14:paraId="5749D42A" w14:textId="790D8FD8" w:rsidR="00FD2651" w:rsidRPr="001216F6" w:rsidRDefault="0043613A" w:rsidP="00F841B0">
      <w:pPr>
        <w:numPr>
          <w:ilvl w:val="0"/>
          <w:numId w:val="12"/>
        </w:numPr>
        <w:ind w:left="720" w:right="29" w:hanging="720"/>
        <w:rPr>
          <w:color w:val="000000" w:themeColor="text1"/>
        </w:rPr>
      </w:pPr>
      <w:r w:rsidRPr="001216F6">
        <w:rPr>
          <w:color w:val="000000" w:themeColor="text1"/>
        </w:rPr>
        <w:t xml:space="preserve">The </w:t>
      </w:r>
      <w:r w:rsidR="00C131A9" w:rsidRPr="001216F6">
        <w:rPr>
          <w:i/>
          <w:color w:val="000000" w:themeColor="text1"/>
        </w:rPr>
        <w:t>Department of Public Works and Highways, Zamboanga del Norte 2</w:t>
      </w:r>
      <w:r w:rsidR="00C131A9" w:rsidRPr="001216F6">
        <w:rPr>
          <w:i/>
          <w:color w:val="000000" w:themeColor="text1"/>
          <w:vertAlign w:val="superscript"/>
        </w:rPr>
        <w:t>nd</w:t>
      </w:r>
      <w:r w:rsidR="00C131A9" w:rsidRPr="001216F6">
        <w:rPr>
          <w:i/>
          <w:color w:val="000000" w:themeColor="text1"/>
        </w:rPr>
        <w:t xml:space="preserve"> District Engineering Office</w:t>
      </w:r>
      <w:r w:rsidRPr="001216F6">
        <w:rPr>
          <w:i/>
          <w:color w:val="000000" w:themeColor="text1"/>
        </w:rPr>
        <w:t xml:space="preserve"> </w:t>
      </w:r>
      <w:r w:rsidRPr="001216F6">
        <w:rPr>
          <w:color w:val="000000" w:themeColor="text1"/>
        </w:rPr>
        <w:t>reserves the right to reject any and all bids, declare a failure of bidding, or not award the contract at any time prior to contract award in accordance with Section</w:t>
      </w:r>
      <w:r w:rsidR="00813ECA" w:rsidRPr="001216F6">
        <w:rPr>
          <w:color w:val="000000" w:themeColor="text1"/>
        </w:rPr>
        <w:t>s</w:t>
      </w:r>
      <w:r w:rsidRPr="001216F6">
        <w:rPr>
          <w:color w:val="000000" w:themeColor="text1"/>
        </w:rPr>
        <w:t xml:space="preserve"> </w:t>
      </w:r>
      <w:r w:rsidR="00813ECA" w:rsidRPr="001216F6">
        <w:rPr>
          <w:color w:val="000000" w:themeColor="text1"/>
        </w:rPr>
        <w:t xml:space="preserve">35.6 and </w:t>
      </w:r>
      <w:r w:rsidRPr="001216F6">
        <w:rPr>
          <w:color w:val="000000" w:themeColor="text1"/>
        </w:rPr>
        <w:t xml:space="preserve">41 </w:t>
      </w:r>
      <w:r w:rsidR="003C67F3" w:rsidRPr="001216F6">
        <w:rPr>
          <w:color w:val="000000" w:themeColor="text1"/>
        </w:rPr>
        <w:t>of the</w:t>
      </w:r>
      <w:r w:rsidR="00813ECA" w:rsidRPr="001216F6">
        <w:rPr>
          <w:color w:val="000000" w:themeColor="text1"/>
        </w:rPr>
        <w:t xml:space="preserve"> </w:t>
      </w:r>
      <w:r w:rsidRPr="001216F6">
        <w:rPr>
          <w:color w:val="000000" w:themeColor="text1"/>
        </w:rPr>
        <w:t>2016 revised IRR</w:t>
      </w:r>
      <w:r w:rsidR="00813ECA" w:rsidRPr="001216F6">
        <w:rPr>
          <w:color w:val="000000" w:themeColor="text1"/>
        </w:rPr>
        <w:t xml:space="preserve"> of RA No. 9184</w:t>
      </w:r>
      <w:r w:rsidRPr="001216F6">
        <w:rPr>
          <w:color w:val="000000" w:themeColor="text1"/>
        </w:rPr>
        <w:t>, without thereby incurring any liability to the affected bidder or bidders.</w:t>
      </w:r>
    </w:p>
    <w:p w14:paraId="465D2D84" w14:textId="77777777" w:rsidR="00FD2651" w:rsidRPr="001216F6" w:rsidRDefault="00FD2651" w:rsidP="00F841B0">
      <w:pPr>
        <w:ind w:left="720" w:right="29"/>
        <w:rPr>
          <w:color w:val="000000" w:themeColor="text1"/>
        </w:rPr>
      </w:pPr>
    </w:p>
    <w:p w14:paraId="7FA80E1F" w14:textId="77777777" w:rsidR="00FD2651" w:rsidRPr="001216F6" w:rsidRDefault="0043613A" w:rsidP="00F841B0">
      <w:pPr>
        <w:numPr>
          <w:ilvl w:val="0"/>
          <w:numId w:val="12"/>
        </w:numPr>
        <w:ind w:left="720" w:right="29" w:hanging="720"/>
        <w:rPr>
          <w:color w:val="000000" w:themeColor="text1"/>
        </w:rPr>
      </w:pPr>
      <w:r w:rsidRPr="001216F6">
        <w:rPr>
          <w:color w:val="000000" w:themeColor="text1"/>
        </w:rPr>
        <w:t>For further information, please refer to:</w:t>
      </w:r>
    </w:p>
    <w:p w14:paraId="6D32AE0D" w14:textId="77777777" w:rsidR="00FD2651" w:rsidRPr="006073D7" w:rsidRDefault="00FD2651" w:rsidP="00F841B0">
      <w:pPr>
        <w:ind w:right="29"/>
      </w:pPr>
    </w:p>
    <w:p w14:paraId="3FFDF8F2" w14:textId="77777777" w:rsidR="0032417B" w:rsidRDefault="0032417B" w:rsidP="00B13A51">
      <w:pPr>
        <w:ind w:left="720" w:right="29"/>
        <w:rPr>
          <w:i/>
        </w:rPr>
        <w:sectPr w:rsidR="0032417B" w:rsidSect="00F841B0">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724A4ED0" w14:textId="77777777" w:rsidR="00B13A51" w:rsidRPr="001216F6" w:rsidRDefault="00B13A51" w:rsidP="00B13A51">
      <w:pPr>
        <w:ind w:left="720" w:right="29"/>
        <w:rPr>
          <w:b/>
          <w:bCs/>
          <w:i/>
          <w:color w:val="000000" w:themeColor="text1"/>
        </w:rPr>
      </w:pPr>
      <w:bookmarkStart w:id="11" w:name="_Hlk200720888"/>
      <w:r w:rsidRPr="001216F6">
        <w:rPr>
          <w:b/>
          <w:bCs/>
          <w:i/>
          <w:color w:val="000000" w:themeColor="text1"/>
        </w:rPr>
        <w:t>MA. ERMA F OTIC</w:t>
      </w:r>
    </w:p>
    <w:p w14:paraId="27BE8883" w14:textId="77777777" w:rsidR="00B13A51" w:rsidRPr="001216F6" w:rsidRDefault="00B13A51" w:rsidP="00B13A51">
      <w:pPr>
        <w:ind w:left="720" w:right="29"/>
        <w:rPr>
          <w:i/>
          <w:color w:val="000000" w:themeColor="text1"/>
        </w:rPr>
      </w:pPr>
      <w:r w:rsidRPr="001216F6">
        <w:rPr>
          <w:i/>
          <w:color w:val="000000" w:themeColor="text1"/>
        </w:rPr>
        <w:t>Head, Procurement Unit</w:t>
      </w:r>
    </w:p>
    <w:p w14:paraId="5387C24F" w14:textId="4C540B4C" w:rsidR="00B13A51" w:rsidRPr="001216F6" w:rsidRDefault="00B13A51" w:rsidP="00B13A51">
      <w:pPr>
        <w:ind w:left="720" w:right="29"/>
        <w:rPr>
          <w:i/>
          <w:color w:val="000000" w:themeColor="text1"/>
        </w:rPr>
      </w:pPr>
      <w:r w:rsidRPr="001216F6">
        <w:rPr>
          <w:i/>
          <w:color w:val="000000" w:themeColor="text1"/>
        </w:rPr>
        <w:t>DPWH</w:t>
      </w:r>
      <w:r w:rsidR="0032417B" w:rsidRPr="001216F6">
        <w:rPr>
          <w:i/>
          <w:color w:val="000000" w:themeColor="text1"/>
        </w:rPr>
        <w:t>-</w:t>
      </w:r>
      <w:r w:rsidRPr="001216F6">
        <w:rPr>
          <w:i/>
          <w:color w:val="000000" w:themeColor="text1"/>
        </w:rPr>
        <w:t>ZDN 2nd DEO</w:t>
      </w:r>
    </w:p>
    <w:p w14:paraId="1A363DCC" w14:textId="77777777" w:rsidR="00B13A51" w:rsidRPr="001216F6" w:rsidRDefault="00B13A51" w:rsidP="00B13A51">
      <w:pPr>
        <w:ind w:left="720" w:right="29"/>
        <w:rPr>
          <w:i/>
          <w:color w:val="000000" w:themeColor="text1"/>
        </w:rPr>
      </w:pPr>
      <w:r w:rsidRPr="001216F6">
        <w:rPr>
          <w:i/>
          <w:color w:val="000000" w:themeColor="text1"/>
        </w:rPr>
        <w:t>Brgy. Sta. Isabel, Dipolog City</w:t>
      </w:r>
    </w:p>
    <w:p w14:paraId="2DED8092" w14:textId="77777777" w:rsidR="00B13A51" w:rsidRPr="001216F6" w:rsidRDefault="00B13A51" w:rsidP="00B13A51">
      <w:pPr>
        <w:ind w:left="720" w:right="29"/>
        <w:rPr>
          <w:i/>
          <w:color w:val="000000" w:themeColor="text1"/>
        </w:rPr>
      </w:pPr>
      <w:r w:rsidRPr="001216F6">
        <w:rPr>
          <w:i/>
          <w:color w:val="000000" w:themeColor="text1"/>
        </w:rPr>
        <w:t xml:space="preserve">otic.ma_erma@dpwh.gov.ph </w:t>
      </w:r>
    </w:p>
    <w:p w14:paraId="0B6A2321" w14:textId="77777777" w:rsidR="00B13A51" w:rsidRPr="001216F6" w:rsidRDefault="00B13A51" w:rsidP="00B13A51">
      <w:pPr>
        <w:ind w:left="720" w:right="29"/>
        <w:rPr>
          <w:i/>
          <w:color w:val="000000" w:themeColor="text1"/>
        </w:rPr>
      </w:pPr>
      <w:r w:rsidRPr="001216F6">
        <w:rPr>
          <w:i/>
          <w:color w:val="000000" w:themeColor="text1"/>
        </w:rPr>
        <w:t>Tel. No. 065-908-288</w:t>
      </w:r>
    </w:p>
    <w:p w14:paraId="01D26469" w14:textId="77777777" w:rsidR="00B13A51" w:rsidRPr="001216F6" w:rsidRDefault="00B13A51" w:rsidP="00B13A51">
      <w:pPr>
        <w:ind w:left="720" w:right="29"/>
        <w:rPr>
          <w:i/>
          <w:color w:val="000000" w:themeColor="text1"/>
        </w:rPr>
      </w:pPr>
    </w:p>
    <w:p w14:paraId="7F62C531" w14:textId="12389007" w:rsidR="00B13A51" w:rsidRPr="001216F6" w:rsidRDefault="00A02B31" w:rsidP="00923EE8">
      <w:pPr>
        <w:ind w:right="29"/>
        <w:rPr>
          <w:b/>
          <w:bCs/>
          <w:i/>
          <w:color w:val="000000" w:themeColor="text1"/>
        </w:rPr>
      </w:pPr>
      <w:r w:rsidRPr="001216F6">
        <w:rPr>
          <w:b/>
          <w:bCs/>
          <w:i/>
          <w:color w:val="000000" w:themeColor="text1"/>
        </w:rPr>
        <w:t>JOSE TEOVY S. OCHOTORENA</w:t>
      </w:r>
    </w:p>
    <w:p w14:paraId="0B33D9B9" w14:textId="77777777" w:rsidR="00B13A51" w:rsidRPr="001216F6" w:rsidRDefault="00B13A51" w:rsidP="00923EE8">
      <w:pPr>
        <w:ind w:right="29"/>
        <w:rPr>
          <w:i/>
          <w:color w:val="000000" w:themeColor="text1"/>
        </w:rPr>
      </w:pPr>
      <w:r w:rsidRPr="001216F6">
        <w:rPr>
          <w:i/>
          <w:color w:val="000000" w:themeColor="text1"/>
        </w:rPr>
        <w:t>BAC, Chairperson</w:t>
      </w:r>
    </w:p>
    <w:p w14:paraId="74B15242" w14:textId="3C914861" w:rsidR="00B13A51" w:rsidRPr="001216F6" w:rsidRDefault="00B13A51" w:rsidP="00923EE8">
      <w:pPr>
        <w:ind w:right="29"/>
        <w:rPr>
          <w:i/>
          <w:color w:val="000000" w:themeColor="text1"/>
        </w:rPr>
      </w:pPr>
      <w:r w:rsidRPr="001216F6">
        <w:rPr>
          <w:i/>
          <w:color w:val="000000" w:themeColor="text1"/>
        </w:rPr>
        <w:t>DPWH</w:t>
      </w:r>
      <w:r w:rsidR="0032417B" w:rsidRPr="001216F6">
        <w:rPr>
          <w:i/>
          <w:color w:val="000000" w:themeColor="text1"/>
        </w:rPr>
        <w:t>-</w:t>
      </w:r>
      <w:r w:rsidRPr="001216F6">
        <w:rPr>
          <w:i/>
          <w:color w:val="000000" w:themeColor="text1"/>
        </w:rPr>
        <w:t>ZDN 2nd DEO</w:t>
      </w:r>
    </w:p>
    <w:p w14:paraId="51ADA3B0" w14:textId="77777777" w:rsidR="00B13A51" w:rsidRPr="001216F6" w:rsidRDefault="00B13A51" w:rsidP="00923EE8">
      <w:pPr>
        <w:ind w:right="29"/>
        <w:rPr>
          <w:i/>
          <w:color w:val="000000" w:themeColor="text1"/>
        </w:rPr>
      </w:pPr>
      <w:r w:rsidRPr="001216F6">
        <w:rPr>
          <w:i/>
          <w:color w:val="000000" w:themeColor="text1"/>
        </w:rPr>
        <w:t>Brgy. Sta. Isabel, Dipolog City</w:t>
      </w:r>
    </w:p>
    <w:p w14:paraId="0D6D7E91" w14:textId="73AF508F" w:rsidR="00B13A51" w:rsidRPr="001216F6" w:rsidRDefault="00A02B31" w:rsidP="00923EE8">
      <w:pPr>
        <w:ind w:right="29"/>
        <w:rPr>
          <w:i/>
          <w:color w:val="000000" w:themeColor="text1"/>
        </w:rPr>
      </w:pPr>
      <w:r w:rsidRPr="001216F6">
        <w:rPr>
          <w:i/>
          <w:color w:val="000000" w:themeColor="text1"/>
        </w:rPr>
        <w:t>ochotorena.jose_teovy@dpwh.gov.ph</w:t>
      </w:r>
    </w:p>
    <w:p w14:paraId="0DE3A0D8" w14:textId="3C9D3C2B" w:rsidR="00FD2651" w:rsidRPr="001216F6" w:rsidRDefault="00B13A51" w:rsidP="00923EE8">
      <w:pPr>
        <w:ind w:right="29"/>
        <w:rPr>
          <w:i/>
          <w:color w:val="000000" w:themeColor="text1"/>
        </w:rPr>
      </w:pPr>
      <w:r w:rsidRPr="001216F6">
        <w:rPr>
          <w:i/>
          <w:color w:val="000000" w:themeColor="text1"/>
        </w:rPr>
        <w:t>Tel. No. 065-908-28</w:t>
      </w:r>
    </w:p>
    <w:bookmarkEnd w:id="11"/>
    <w:p w14:paraId="0D443FF2" w14:textId="77777777" w:rsidR="0032417B" w:rsidRDefault="0032417B" w:rsidP="00F841B0">
      <w:pPr>
        <w:ind w:left="720" w:right="29"/>
        <w:rPr>
          <w:i/>
        </w:rPr>
        <w:sectPr w:rsidR="0032417B" w:rsidSect="0032417B">
          <w:type w:val="continuous"/>
          <w:pgSz w:w="11909" w:h="16834"/>
          <w:pgMar w:top="1440" w:right="1440" w:bottom="1440" w:left="1440" w:header="720" w:footer="720" w:gutter="0"/>
          <w:cols w:num="2" w:space="720"/>
        </w:sectPr>
      </w:pPr>
    </w:p>
    <w:p w14:paraId="709E249B" w14:textId="77777777" w:rsidR="00FD2651" w:rsidRPr="006073D7" w:rsidRDefault="00FD2651" w:rsidP="00F841B0">
      <w:pPr>
        <w:ind w:left="720" w:right="29"/>
        <w:rPr>
          <w:i/>
        </w:rPr>
      </w:pPr>
    </w:p>
    <w:p w14:paraId="7DEF399A" w14:textId="77777777" w:rsidR="00FD2651" w:rsidRPr="006073D7" w:rsidRDefault="0043613A" w:rsidP="00F841B0">
      <w:pPr>
        <w:numPr>
          <w:ilvl w:val="0"/>
          <w:numId w:val="12"/>
        </w:numPr>
        <w:ind w:left="720" w:right="29" w:hanging="720"/>
      </w:pPr>
      <w:bookmarkStart w:id="12" w:name="_heading=h.4d34og8" w:colFirst="0" w:colLast="0"/>
      <w:bookmarkEnd w:id="12"/>
      <w:r w:rsidRPr="006073D7">
        <w:t>You may visit the following websites:</w:t>
      </w:r>
    </w:p>
    <w:p w14:paraId="5D81CD58" w14:textId="15026D6B" w:rsidR="00FD2651" w:rsidRPr="006073D7" w:rsidRDefault="00FD2651" w:rsidP="00F841B0">
      <w:pPr>
        <w:ind w:left="720" w:right="29"/>
        <w:rPr>
          <w:i/>
        </w:rPr>
      </w:pPr>
    </w:p>
    <w:p w14:paraId="57AF814F" w14:textId="7BF27EF1" w:rsidR="00FD2651" w:rsidRDefault="00C31AF2" w:rsidP="00F841B0">
      <w:pPr>
        <w:ind w:left="720" w:right="29"/>
        <w:rPr>
          <w:i/>
        </w:rPr>
      </w:pPr>
      <w:r w:rsidRPr="006073D7">
        <w:t>For downloading</w:t>
      </w:r>
      <w:r w:rsidR="0043613A" w:rsidRPr="006073D7">
        <w:t xml:space="preserve"> </w:t>
      </w:r>
      <w:r w:rsidRPr="006073D7">
        <w:t>of Bidding</w:t>
      </w:r>
      <w:r w:rsidR="0043613A" w:rsidRPr="006073D7">
        <w:t xml:space="preserve"> Documents:</w:t>
      </w:r>
    </w:p>
    <w:p w14:paraId="0FECC667" w14:textId="3F37AC51" w:rsidR="00786D9C" w:rsidRPr="00301337" w:rsidRDefault="004E3B14" w:rsidP="004E3B14">
      <w:pPr>
        <w:spacing w:before="360"/>
        <w:ind w:left="1729" w:right="28"/>
        <w:rPr>
          <w:b/>
          <w:bCs/>
          <w:i/>
          <w:color w:val="0070C0"/>
        </w:rPr>
      </w:pPr>
      <w:r w:rsidRPr="004F7DAE">
        <w:rPr>
          <w:noProof/>
          <w:color w:val="0070C0"/>
        </w:rPr>
        <w:drawing>
          <wp:anchor distT="0" distB="0" distL="114300" distR="114300" simplePos="0" relativeHeight="251685888" behindDoc="0" locked="0" layoutInCell="1" allowOverlap="1" wp14:anchorId="1F04BE8F" wp14:editId="3B4B01C7">
            <wp:simplePos x="0" y="0"/>
            <wp:positionH relativeFrom="column">
              <wp:posOffset>533400</wp:posOffset>
            </wp:positionH>
            <wp:positionV relativeFrom="paragraph">
              <wp:posOffset>83820</wp:posOffset>
            </wp:positionV>
            <wp:extent cx="474980" cy="474980"/>
            <wp:effectExtent l="0" t="0" r="1270" b="1270"/>
            <wp:wrapNone/>
            <wp:docPr id="104435619" name="Picture 1044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5619" name="Picture 10443561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history="1">
        <w:r w:rsidR="003C67F3" w:rsidRPr="00FE635B">
          <w:rPr>
            <w:rStyle w:val="Hyperlink"/>
            <w:b/>
            <w:bCs/>
            <w:i/>
          </w:rPr>
          <w:t>https://www.dpwh.gov.ph/dpwh/business/procurement/gs/advertisement</w:t>
        </w:r>
      </w:hyperlink>
    </w:p>
    <w:p w14:paraId="6A171E78" w14:textId="55DA85C7" w:rsidR="00E4182E" w:rsidRPr="003909F7" w:rsidRDefault="00512FC0" w:rsidP="004E3B14">
      <w:pPr>
        <w:spacing w:before="720"/>
        <w:ind w:left="1729" w:right="28"/>
        <w:rPr>
          <w:b/>
          <w:bCs/>
          <w:i/>
          <w:color w:val="0070C0"/>
        </w:rPr>
      </w:pPr>
      <w:r w:rsidRPr="004F7DAE">
        <w:rPr>
          <w:noProof/>
          <w:color w:val="0070C0"/>
        </w:rPr>
        <w:drawing>
          <wp:anchor distT="0" distB="0" distL="114300" distR="114300" simplePos="0" relativeHeight="251687936" behindDoc="0" locked="0" layoutInCell="1" allowOverlap="1" wp14:anchorId="2B4544FE" wp14:editId="1F97E0B8">
            <wp:simplePos x="0" y="0"/>
            <wp:positionH relativeFrom="column">
              <wp:posOffset>533400</wp:posOffset>
            </wp:positionH>
            <wp:positionV relativeFrom="paragraph">
              <wp:posOffset>324324</wp:posOffset>
            </wp:positionV>
            <wp:extent cx="474980" cy="474980"/>
            <wp:effectExtent l="0" t="0" r="1270" b="1270"/>
            <wp:wrapNone/>
            <wp:docPr id="2096069503" name="Picture 209606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69503" name="Picture 209606950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pic:spPr>
                </pic:pic>
              </a:graphicData>
            </a:graphic>
            <wp14:sizeRelH relativeFrom="page">
              <wp14:pctWidth>0</wp14:pctWidth>
            </wp14:sizeRelH>
            <wp14:sizeRelV relativeFrom="page">
              <wp14:pctHeight>0</wp14:pctHeight>
            </wp14:sizeRelV>
          </wp:anchor>
        </w:drawing>
      </w:r>
      <w:r w:rsidR="003C67F3">
        <w:rPr>
          <w:b/>
          <w:bCs/>
          <w:i/>
          <w:color w:val="0070C0"/>
        </w:rPr>
        <w:t xml:space="preserve"> </w:t>
      </w:r>
      <w:hyperlink r:id="rId25" w:history="1">
        <w:r w:rsidR="003C67F3" w:rsidRPr="00FE635B">
          <w:rPr>
            <w:rStyle w:val="Hyperlink"/>
            <w:b/>
            <w:bCs/>
            <w:i/>
          </w:rPr>
          <w:t>https://notices.philgeps.gov.ph</w:t>
        </w:r>
      </w:hyperlink>
      <w:r w:rsidR="003C67F3">
        <w:rPr>
          <w:b/>
          <w:bCs/>
          <w:i/>
          <w:color w:val="0070C0"/>
        </w:rPr>
        <w:t xml:space="preserve"> </w:t>
      </w:r>
    </w:p>
    <w:p w14:paraId="03009376" w14:textId="61802CF8" w:rsidR="00FD2651" w:rsidRPr="006073D7" w:rsidRDefault="00FD2651" w:rsidP="00F841B0">
      <w:pPr>
        <w:ind w:left="720" w:right="29"/>
        <w:rPr>
          <w:i/>
        </w:rPr>
      </w:pPr>
    </w:p>
    <w:p w14:paraId="2EE59C66" w14:textId="77777777" w:rsidR="003C67F3" w:rsidRDefault="003C67F3" w:rsidP="000F4AA6">
      <w:pPr>
        <w:ind w:left="720" w:right="29"/>
      </w:pPr>
    </w:p>
    <w:p w14:paraId="4825CE96" w14:textId="08047ABF" w:rsidR="00FD2651" w:rsidRDefault="008517F3" w:rsidP="000F4AA6">
      <w:pPr>
        <w:ind w:left="720" w:right="29"/>
      </w:pPr>
      <w:r w:rsidRPr="00882D22">
        <w:t xml:space="preserve">For downloading </w:t>
      </w:r>
      <w:r>
        <w:t>ABC</w:t>
      </w:r>
      <w:r w:rsidR="00F6442E">
        <w:t>, PR</w:t>
      </w:r>
      <w:r w:rsidR="005668F7">
        <w:t>, Technical Specifications</w:t>
      </w:r>
      <w:r>
        <w:t xml:space="preserve"> and BOQ:</w:t>
      </w:r>
    </w:p>
    <w:p w14:paraId="1A3CD8BA" w14:textId="2EFB0965" w:rsidR="003C67F3" w:rsidRPr="000F4AA6" w:rsidRDefault="003C67F3" w:rsidP="000F4AA6">
      <w:pPr>
        <w:ind w:left="720" w:right="29"/>
      </w:pPr>
      <w:r w:rsidRPr="009B5AA8">
        <w:rPr>
          <w:noProof/>
          <w:color w:val="0070C0"/>
        </w:rPr>
        <w:drawing>
          <wp:anchor distT="0" distB="0" distL="114300" distR="114300" simplePos="0" relativeHeight="251675648" behindDoc="0" locked="0" layoutInCell="1" allowOverlap="1" wp14:anchorId="7DEFF481" wp14:editId="3AC8951A">
            <wp:simplePos x="0" y="0"/>
            <wp:positionH relativeFrom="column">
              <wp:posOffset>534838</wp:posOffset>
            </wp:positionH>
            <wp:positionV relativeFrom="paragraph">
              <wp:posOffset>103948</wp:posOffset>
            </wp:positionV>
            <wp:extent cx="474980" cy="474980"/>
            <wp:effectExtent l="0" t="0" r="1270" b="1270"/>
            <wp:wrapNone/>
            <wp:docPr id="1986990190" name="Picture 198699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90190" name="Picture 1986990190"/>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4B906" w14:textId="06A1398D" w:rsidR="003C67F3" w:rsidRPr="00B06581" w:rsidRDefault="00512FC0" w:rsidP="003C67F3">
      <w:pPr>
        <w:ind w:left="1728" w:right="29"/>
        <w:rPr>
          <w:b/>
          <w:bCs/>
          <w:i/>
          <w:iCs/>
          <w:color w:val="0070C0"/>
        </w:rPr>
      </w:pPr>
      <w:r>
        <w:rPr>
          <w:b/>
          <w:bCs/>
          <w:i/>
          <w:color w:val="0070C0"/>
        </w:rPr>
        <w:t xml:space="preserve"> </w:t>
      </w:r>
      <w:hyperlink r:id="rId27" w:history="1">
        <w:r w:rsidR="00B06581" w:rsidRPr="00B06581">
          <w:rPr>
            <w:rStyle w:val="Hyperlink"/>
            <w:b/>
            <w:bCs/>
            <w:i/>
            <w:iCs/>
          </w:rPr>
          <w:t>https://tinyurl.com/ID25GJC32</w:t>
        </w:r>
      </w:hyperlink>
      <w:r w:rsidR="00B06581" w:rsidRPr="00B06581">
        <w:rPr>
          <w:b/>
          <w:bCs/>
          <w:i/>
          <w:iCs/>
        </w:rPr>
        <w:t xml:space="preserve"> </w:t>
      </w:r>
      <w:r w:rsidR="00C35AAE" w:rsidRPr="00B06581">
        <w:rPr>
          <w:b/>
          <w:bCs/>
          <w:i/>
          <w:iCs/>
        </w:rPr>
        <w:t xml:space="preserve"> </w:t>
      </w:r>
      <w:r w:rsidR="003D31D0" w:rsidRPr="00B06581">
        <w:rPr>
          <w:b/>
          <w:bCs/>
          <w:i/>
          <w:iCs/>
        </w:rPr>
        <w:t xml:space="preserve"> </w:t>
      </w:r>
      <w:r w:rsidR="00727375" w:rsidRPr="00B06581">
        <w:rPr>
          <w:b/>
          <w:bCs/>
          <w:i/>
          <w:iCs/>
        </w:rPr>
        <w:t xml:space="preserve"> </w:t>
      </w:r>
      <w:r w:rsidRPr="00B06581">
        <w:rPr>
          <w:b/>
          <w:bCs/>
          <w:i/>
          <w:iCs/>
          <w:color w:val="0070C0"/>
        </w:rPr>
        <w:t xml:space="preserve"> </w:t>
      </w:r>
    </w:p>
    <w:p w14:paraId="5814A610" w14:textId="77777777" w:rsidR="003C67F3" w:rsidRDefault="003C67F3" w:rsidP="003C67F3">
      <w:pPr>
        <w:ind w:left="720" w:right="29"/>
      </w:pPr>
      <w:bookmarkStart w:id="13" w:name="_Hlk150935587"/>
    </w:p>
    <w:p w14:paraId="0ECE3ABD" w14:textId="77777777" w:rsidR="00727375" w:rsidRDefault="00727375" w:rsidP="003C67F3">
      <w:pPr>
        <w:ind w:left="720" w:right="29"/>
      </w:pPr>
    </w:p>
    <w:p w14:paraId="60A34108" w14:textId="5668D55D" w:rsidR="007A7EC4" w:rsidRDefault="007A7EC4" w:rsidP="003C67F3">
      <w:pPr>
        <w:ind w:left="720" w:right="29"/>
      </w:pPr>
      <w:r w:rsidRPr="00882D22">
        <w:t xml:space="preserve">For downloading </w:t>
      </w:r>
      <w:r>
        <w:t>editable</w:t>
      </w:r>
      <w:r w:rsidRPr="00882D22">
        <w:t xml:space="preserve"> </w:t>
      </w:r>
      <w:r>
        <w:t>copies of p</w:t>
      </w:r>
      <w:r w:rsidRPr="00DC1419">
        <w:t>rescribed</w:t>
      </w:r>
      <w:r>
        <w:t xml:space="preserve"> bidding forms</w:t>
      </w:r>
      <w:bookmarkEnd w:id="13"/>
      <w:r>
        <w:t>:</w:t>
      </w:r>
    </w:p>
    <w:p w14:paraId="7202A6E5" w14:textId="372C16A4" w:rsidR="007A7EC4" w:rsidRPr="00330CEC" w:rsidRDefault="002E6339" w:rsidP="00060D33">
      <w:pPr>
        <w:spacing w:before="360" w:after="120"/>
        <w:ind w:left="1728"/>
        <w:rPr>
          <w:b/>
          <w:bCs/>
          <w:i/>
        </w:rPr>
      </w:pPr>
      <w:r w:rsidRPr="004F7DAE">
        <w:rPr>
          <w:noProof/>
          <w:color w:val="0070C0"/>
        </w:rPr>
        <w:drawing>
          <wp:anchor distT="0" distB="0" distL="114300" distR="114300" simplePos="0" relativeHeight="251673600" behindDoc="0" locked="0" layoutInCell="1" allowOverlap="1" wp14:anchorId="6AC99AF8" wp14:editId="695DD85C">
            <wp:simplePos x="0" y="0"/>
            <wp:positionH relativeFrom="column">
              <wp:posOffset>534010</wp:posOffset>
            </wp:positionH>
            <wp:positionV relativeFrom="paragraph">
              <wp:posOffset>95402</wp:posOffset>
            </wp:positionV>
            <wp:extent cx="474980" cy="474980"/>
            <wp:effectExtent l="0" t="0" r="1270" b="1270"/>
            <wp:wrapNone/>
            <wp:docPr id="928843166" name="Picture 92884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43166" name="Picture 92884316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EC4" w:rsidRPr="00844C71">
        <w:t xml:space="preserve"> </w:t>
      </w:r>
      <w:hyperlink r:id="rId29" w:history="1">
        <w:r w:rsidR="003C67F3" w:rsidRPr="00FE635B">
          <w:rPr>
            <w:rStyle w:val="Hyperlink"/>
            <w:b/>
            <w:bCs/>
            <w:i/>
          </w:rPr>
          <w:t>https://tinyurl.com/GoodsAndServicesForms</w:t>
        </w:r>
      </w:hyperlink>
      <w:r w:rsidR="003C67F3">
        <w:rPr>
          <w:b/>
          <w:bCs/>
          <w:i/>
          <w:color w:val="0070C0"/>
        </w:rPr>
        <w:t xml:space="preserve"> </w:t>
      </w:r>
    </w:p>
    <w:p w14:paraId="45B8E12C" w14:textId="77777777" w:rsidR="007A7EC4" w:rsidRPr="003909F7" w:rsidRDefault="007A7EC4" w:rsidP="000F4AA6">
      <w:pPr>
        <w:spacing w:before="240"/>
        <w:ind w:left="1728" w:right="29"/>
        <w:rPr>
          <w:b/>
          <w:bCs/>
          <w:i/>
          <w:color w:val="0070C0"/>
        </w:rPr>
      </w:pPr>
    </w:p>
    <w:p w14:paraId="790EA650" w14:textId="77777777" w:rsidR="00FD2651" w:rsidRPr="006073D7" w:rsidRDefault="00FD2651" w:rsidP="00F841B0">
      <w:pPr>
        <w:ind w:left="720" w:right="29"/>
        <w:rPr>
          <w:i/>
        </w:rPr>
      </w:pPr>
    </w:p>
    <w:p w14:paraId="60A1B79F" w14:textId="3EEE3381" w:rsidR="00FD2651" w:rsidRPr="006073D7" w:rsidRDefault="00982713" w:rsidP="00F841B0">
      <w:pPr>
        <w:ind w:right="29"/>
      </w:pPr>
      <w:r w:rsidRPr="003033F4">
        <w:rPr>
          <w:iCs/>
          <w:color w:val="000000" w:themeColor="text1"/>
        </w:rPr>
        <w:t>Date of Issue:</w:t>
      </w:r>
      <w:r w:rsidRPr="003033F4">
        <w:rPr>
          <w:b/>
          <w:bCs/>
          <w:i/>
          <w:color w:val="000000" w:themeColor="text1"/>
        </w:rPr>
        <w:t xml:space="preserve"> </w:t>
      </w:r>
      <w:r w:rsidR="009761C2">
        <w:rPr>
          <w:b/>
          <w:bCs/>
          <w:iCs/>
          <w:color w:val="000000" w:themeColor="text1"/>
          <w:u w:val="single"/>
        </w:rPr>
        <w:t>June</w:t>
      </w:r>
      <w:r w:rsidR="00512FC0">
        <w:rPr>
          <w:b/>
          <w:bCs/>
          <w:iCs/>
          <w:color w:val="000000" w:themeColor="text1"/>
          <w:u w:val="single"/>
        </w:rPr>
        <w:t xml:space="preserve"> </w:t>
      </w:r>
      <w:r w:rsidR="00C35AAE">
        <w:rPr>
          <w:b/>
          <w:bCs/>
          <w:iCs/>
          <w:color w:val="000000" w:themeColor="text1"/>
          <w:u w:val="single"/>
        </w:rPr>
        <w:t>14</w:t>
      </w:r>
      <w:r w:rsidRPr="003033F4">
        <w:rPr>
          <w:b/>
          <w:bCs/>
          <w:iCs/>
          <w:color w:val="000000" w:themeColor="text1"/>
          <w:u w:val="single"/>
        </w:rPr>
        <w:t>, 202</w:t>
      </w:r>
      <w:r w:rsidR="009761C2">
        <w:rPr>
          <w:b/>
          <w:bCs/>
          <w:iCs/>
          <w:color w:val="000000" w:themeColor="text1"/>
          <w:u w:val="single"/>
        </w:rPr>
        <w:t>5</w:t>
      </w:r>
    </w:p>
    <w:p w14:paraId="58C458DB" w14:textId="4F99CCA1" w:rsidR="00AC08A7" w:rsidRPr="0069610A" w:rsidRDefault="00AC08A7" w:rsidP="00CC7567">
      <w:pPr>
        <w:spacing w:before="720"/>
        <w:ind w:left="4320"/>
        <w:rPr>
          <w:b/>
          <w:i/>
          <w:color w:val="000000" w:themeColor="text1"/>
          <w:u w:val="single"/>
        </w:rPr>
      </w:pPr>
      <w:r w:rsidRPr="00AC08A7">
        <w:rPr>
          <w:rFonts w:ascii="Cambria Math" w:hAnsi="Cambria Math"/>
          <w:b/>
          <w:bCs/>
          <w:i/>
          <w:color w:val="0070C0"/>
        </w:rPr>
        <w:br/>
      </w:r>
      <m:oMathPara>
        <m:oMath>
          <m:r>
            <m:rPr>
              <m:sty m:val="bi"/>
            </m:rPr>
            <w:rPr>
              <w:rFonts w:ascii="Cambria Math" w:hAnsi="Cambria Math"/>
              <w:color w:val="000000" w:themeColor="text1"/>
              <w:u w:val="single"/>
            </w:rPr>
            <m:t>JOSE TEOVY S.OCHOTORENA</m:t>
          </m:r>
        </m:oMath>
      </m:oMathPara>
    </w:p>
    <w:p w14:paraId="7F91B1EE" w14:textId="6B83335A" w:rsidR="00AC08A7" w:rsidRPr="001216F6" w:rsidRDefault="00AC08A7" w:rsidP="00CC7567">
      <w:pPr>
        <w:spacing w:before="120"/>
        <w:ind w:left="4320"/>
        <w:jc w:val="center"/>
        <w:rPr>
          <w:i/>
          <w:color w:val="000000" w:themeColor="text1"/>
        </w:rPr>
        <w:sectPr w:rsidR="00AC08A7" w:rsidRPr="001216F6" w:rsidSect="00AC08A7">
          <w:type w:val="continuous"/>
          <w:pgSz w:w="11909" w:h="16834"/>
          <w:pgMar w:top="720" w:right="1440" w:bottom="720" w:left="1440" w:header="720" w:footer="383" w:gutter="0"/>
          <w:cols w:space="720"/>
        </w:sectPr>
      </w:pPr>
      <w:r w:rsidRPr="001216F6">
        <w:rPr>
          <w:i/>
          <w:color w:val="000000" w:themeColor="text1"/>
        </w:rPr>
        <w:t>BAC Chairperson</w:t>
      </w:r>
      <w:bookmarkEnd w:id="4"/>
    </w:p>
    <w:p w14:paraId="31FF4738" w14:textId="4FF7100A" w:rsidR="00FD2651" w:rsidRPr="001216F6" w:rsidRDefault="00FD2651" w:rsidP="00AC08A7">
      <w:pPr>
        <w:ind w:left="4320" w:right="29"/>
        <w:rPr>
          <w:color w:val="000000" w:themeColor="text1"/>
        </w:rPr>
        <w:sectPr w:rsidR="00FD2651" w:rsidRPr="001216F6" w:rsidSect="0032417B">
          <w:type w:val="continuous"/>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4" w:name="_Toc46916346"/>
      <w:r w:rsidRPr="006073D7">
        <w:lastRenderedPageBreak/>
        <w:t>Section II. Instructions to Bidders</w:t>
      </w:r>
      <w:bookmarkEnd w:id="14"/>
    </w:p>
    <w:p w14:paraId="47276C4B" w14:textId="77777777" w:rsidR="00FD2651" w:rsidRPr="006073D7" w:rsidRDefault="00FD2651"/>
    <w:p w14:paraId="2B9FDF80" w14:textId="77777777" w:rsidR="00FD2651" w:rsidRPr="006073D7" w:rsidRDefault="00FD2651" w:rsidP="00E84FBA">
      <w:pPr>
        <w:pStyle w:val="Heading2"/>
        <w:spacing w:before="0"/>
        <w:jc w:val="both"/>
        <w:rPr>
          <w:sz w:val="32"/>
          <w:szCs w:val="32"/>
        </w:rPr>
        <w:sectPr w:rsidR="00FD2651" w:rsidRPr="006073D7" w:rsidSect="00F841B0">
          <w:footerReference w:type="default" r:id="rId30"/>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5" w:name="_Toc46916347"/>
      <w:r w:rsidRPr="006073D7">
        <w:lastRenderedPageBreak/>
        <w:t>Scope of Bid</w:t>
      </w:r>
      <w:bookmarkEnd w:id="15"/>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42EFA74F" w:rsidR="00FD2651" w:rsidRPr="00F910E1" w:rsidRDefault="0043613A">
      <w:pPr>
        <w:pBdr>
          <w:top w:val="nil"/>
          <w:left w:val="nil"/>
          <w:bottom w:val="nil"/>
          <w:right w:val="nil"/>
          <w:between w:val="nil"/>
        </w:pBdr>
        <w:ind w:left="720" w:hanging="720"/>
        <w:rPr>
          <w:color w:val="000000" w:themeColor="text1"/>
        </w:rPr>
      </w:pPr>
      <w:r w:rsidRPr="006073D7">
        <w:rPr>
          <w:color w:val="000000"/>
        </w:rPr>
        <w:tab/>
      </w:r>
      <w:r w:rsidRPr="00F910E1">
        <w:rPr>
          <w:color w:val="000000" w:themeColor="text1"/>
        </w:rPr>
        <w:t xml:space="preserve">The Procuring Entity, </w:t>
      </w:r>
      <w:r w:rsidR="007F695A" w:rsidRPr="00F910E1">
        <w:rPr>
          <w:i/>
          <w:color w:val="000000" w:themeColor="text1"/>
        </w:rPr>
        <w:t>Department of Public Works and Highways, Zamboanga del Norte 2</w:t>
      </w:r>
      <w:r w:rsidR="007F695A" w:rsidRPr="00F910E1">
        <w:rPr>
          <w:i/>
          <w:color w:val="000000" w:themeColor="text1"/>
          <w:vertAlign w:val="superscript"/>
        </w:rPr>
        <w:t>nd</w:t>
      </w:r>
      <w:r w:rsidR="007F695A" w:rsidRPr="00F910E1">
        <w:rPr>
          <w:i/>
          <w:color w:val="000000" w:themeColor="text1"/>
        </w:rPr>
        <w:t xml:space="preserve"> District Engineering Office</w:t>
      </w:r>
      <w:r w:rsidRPr="00F910E1">
        <w:rPr>
          <w:i/>
          <w:color w:val="000000" w:themeColor="text1"/>
        </w:rPr>
        <w:t xml:space="preserve"> </w:t>
      </w:r>
      <w:r w:rsidRPr="00F910E1">
        <w:rPr>
          <w:color w:val="000000" w:themeColor="text1"/>
        </w:rPr>
        <w:t xml:space="preserve">wishes to receive Bids for </w:t>
      </w:r>
      <w:r w:rsidR="00934821">
        <w:rPr>
          <w:b/>
          <w:bCs/>
          <w:i/>
          <w:color w:val="000000" w:themeColor="text1"/>
        </w:rPr>
        <w:t>S</w:t>
      </w:r>
      <w:r w:rsidR="00934821" w:rsidRPr="00854DE0">
        <w:rPr>
          <w:b/>
          <w:i/>
          <w:color w:val="000000" w:themeColor="text1"/>
        </w:rPr>
        <w:t>upply and Delivery of Boundary Signs and Road Safety Signs along the Road Networks of this district at intermittent section for the 2nd Quarter of CY-2025</w:t>
      </w:r>
      <w:r w:rsidRPr="00F910E1">
        <w:rPr>
          <w:color w:val="000000" w:themeColor="text1"/>
        </w:rPr>
        <w:t xml:space="preserve"> with identification number </w:t>
      </w:r>
      <w:r w:rsidR="001A1BD3">
        <w:rPr>
          <w:b/>
          <w:bCs/>
          <w:i/>
          <w:color w:val="000000" w:themeColor="text1"/>
        </w:rPr>
        <w:t>2</w:t>
      </w:r>
      <w:r w:rsidR="00913912">
        <w:rPr>
          <w:b/>
          <w:bCs/>
          <w:i/>
          <w:color w:val="000000" w:themeColor="text1"/>
        </w:rPr>
        <w:t>5</w:t>
      </w:r>
      <w:r w:rsidR="001A1BD3">
        <w:rPr>
          <w:b/>
          <w:bCs/>
          <w:i/>
          <w:color w:val="000000" w:themeColor="text1"/>
        </w:rPr>
        <w:t>GJC</w:t>
      </w:r>
      <w:r w:rsidR="00934821">
        <w:rPr>
          <w:b/>
          <w:bCs/>
          <w:i/>
          <w:color w:val="000000" w:themeColor="text1"/>
        </w:rPr>
        <w:t>29</w:t>
      </w:r>
      <w:r w:rsidRPr="00F910E1">
        <w:rPr>
          <w:color w:val="000000" w:themeColor="text1"/>
        </w:rPr>
        <w:t>.</w:t>
      </w:r>
    </w:p>
    <w:p w14:paraId="6477BC7D" w14:textId="77777777" w:rsidR="00FD2651" w:rsidRPr="00F910E1" w:rsidRDefault="00FD2651" w:rsidP="00CD7241">
      <w:pPr>
        <w:pBdr>
          <w:top w:val="nil"/>
          <w:left w:val="nil"/>
          <w:bottom w:val="nil"/>
          <w:right w:val="nil"/>
          <w:between w:val="nil"/>
        </w:pBdr>
        <w:rPr>
          <w:color w:val="000000" w:themeColor="text1"/>
        </w:rPr>
      </w:pPr>
    </w:p>
    <w:p w14:paraId="6086FBB2" w14:textId="1A770616" w:rsidR="00FD2651" w:rsidRPr="006073D7" w:rsidRDefault="0043613A">
      <w:pPr>
        <w:ind w:left="720"/>
      </w:pPr>
      <w:r w:rsidRPr="00F910E1">
        <w:rPr>
          <w:color w:val="000000" w:themeColor="text1"/>
        </w:rPr>
        <w:t>The Procurement Project (re</w:t>
      </w:r>
      <w:r w:rsidR="001E77B1" w:rsidRPr="00F910E1">
        <w:rPr>
          <w:color w:val="000000" w:themeColor="text1"/>
        </w:rPr>
        <w:t xml:space="preserve">ferred to herein as “Project”) </w:t>
      </w:r>
      <w:r w:rsidRPr="00F910E1">
        <w:rPr>
          <w:color w:val="000000" w:themeColor="text1"/>
        </w:rPr>
        <w:t>is composed of</w:t>
      </w:r>
      <w:r w:rsidRPr="00F910E1">
        <w:rPr>
          <w:i/>
          <w:color w:val="000000" w:themeColor="text1"/>
        </w:rPr>
        <w:t xml:space="preserve"> </w:t>
      </w:r>
      <w:r w:rsidR="00934821" w:rsidRPr="00934821">
        <w:rPr>
          <w:i/>
          <w:iCs/>
          <w:color w:val="000000" w:themeColor="text1"/>
        </w:rPr>
        <w:t>Twenty-nine</w:t>
      </w:r>
      <w:r w:rsidR="003E1646" w:rsidRPr="00F910E1">
        <w:rPr>
          <w:color w:val="000000" w:themeColor="text1"/>
        </w:rPr>
        <w:t xml:space="preserve"> (</w:t>
      </w:r>
      <w:r w:rsidR="00934821">
        <w:rPr>
          <w:color w:val="000000" w:themeColor="text1"/>
        </w:rPr>
        <w:t>29</w:t>
      </w:r>
      <w:r w:rsidR="003E1646" w:rsidRPr="00F910E1">
        <w:rPr>
          <w:color w:val="000000" w:themeColor="text1"/>
        </w:rPr>
        <w:t>) item</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16" w:name="_Toc46916348"/>
      <w:r w:rsidRPr="006073D7">
        <w:t>Funding Information</w:t>
      </w:r>
      <w:bookmarkEnd w:id="16"/>
    </w:p>
    <w:p w14:paraId="4CC4396D" w14:textId="77777777" w:rsidR="00FD2651" w:rsidRPr="006073D7" w:rsidRDefault="00FD2651"/>
    <w:p w14:paraId="1EDBED35" w14:textId="77777777" w:rsidR="00FD2651" w:rsidRPr="006073D7" w:rsidRDefault="00FD2651"/>
    <w:p w14:paraId="7627BF3A" w14:textId="56B63F84" w:rsidR="00FD2651" w:rsidRPr="00F910E1" w:rsidRDefault="0043613A">
      <w:pPr>
        <w:numPr>
          <w:ilvl w:val="0"/>
          <w:numId w:val="9"/>
        </w:numPr>
        <w:pBdr>
          <w:top w:val="nil"/>
          <w:left w:val="nil"/>
          <w:bottom w:val="nil"/>
          <w:right w:val="nil"/>
          <w:between w:val="nil"/>
        </w:pBdr>
        <w:ind w:left="1418" w:hanging="709"/>
        <w:rPr>
          <w:color w:val="000000" w:themeColor="text1"/>
        </w:rPr>
      </w:pPr>
      <w:r w:rsidRPr="00F910E1">
        <w:rPr>
          <w:color w:val="000000" w:themeColor="text1"/>
        </w:rPr>
        <w:t xml:space="preserve">The GOP through the source of funding as indicated below </w:t>
      </w:r>
      <w:r w:rsidR="008F35D6" w:rsidRPr="00F910E1">
        <w:rPr>
          <w:color w:val="000000" w:themeColor="text1"/>
        </w:rPr>
        <w:t xml:space="preserve">for </w:t>
      </w:r>
      <w:r w:rsidR="008F35D6" w:rsidRPr="00F910E1">
        <w:rPr>
          <w:b/>
          <w:bCs/>
          <w:color w:val="000000" w:themeColor="text1"/>
        </w:rPr>
        <w:t>FY</w:t>
      </w:r>
      <w:r w:rsidR="00F910E1" w:rsidRPr="00F910E1">
        <w:rPr>
          <w:b/>
          <w:bCs/>
          <w:i/>
          <w:color w:val="000000" w:themeColor="text1"/>
        </w:rPr>
        <w:t xml:space="preserve"> 202</w:t>
      </w:r>
      <w:r w:rsidR="00913912">
        <w:rPr>
          <w:b/>
          <w:bCs/>
          <w:i/>
          <w:color w:val="000000" w:themeColor="text1"/>
        </w:rPr>
        <w:t>5</w:t>
      </w:r>
      <w:r w:rsidRPr="00F910E1">
        <w:rPr>
          <w:color w:val="000000" w:themeColor="text1"/>
        </w:rPr>
        <w:t xml:space="preserve"> in the amount of </w:t>
      </w:r>
      <w:r w:rsidR="00934821">
        <w:rPr>
          <w:b/>
          <w:bCs/>
          <w:i/>
          <w:color w:val="000000" w:themeColor="text1"/>
        </w:rPr>
        <w:t>One</w:t>
      </w:r>
      <w:r w:rsidR="00934821" w:rsidRPr="001216F6">
        <w:rPr>
          <w:b/>
          <w:bCs/>
          <w:i/>
          <w:color w:val="000000" w:themeColor="text1"/>
        </w:rPr>
        <w:t xml:space="preserve"> Million </w:t>
      </w:r>
      <w:r w:rsidR="00934821">
        <w:rPr>
          <w:b/>
          <w:bCs/>
          <w:i/>
          <w:color w:val="000000" w:themeColor="text1"/>
        </w:rPr>
        <w:t>Four Hundred Eighty-eight</w:t>
      </w:r>
      <w:r w:rsidR="00934821" w:rsidRPr="001216F6">
        <w:rPr>
          <w:b/>
          <w:bCs/>
          <w:i/>
          <w:color w:val="000000" w:themeColor="text1"/>
        </w:rPr>
        <w:t xml:space="preserve"> Thousand </w:t>
      </w:r>
      <w:r w:rsidR="00934821">
        <w:rPr>
          <w:b/>
          <w:bCs/>
          <w:i/>
          <w:color w:val="000000" w:themeColor="text1"/>
        </w:rPr>
        <w:t xml:space="preserve">Twenty-two </w:t>
      </w:r>
      <w:r w:rsidR="00934821" w:rsidRPr="001216F6">
        <w:rPr>
          <w:b/>
          <w:bCs/>
          <w:i/>
          <w:color w:val="000000" w:themeColor="text1"/>
        </w:rPr>
        <w:t>Pesos</w:t>
      </w:r>
      <w:r w:rsidR="00934821">
        <w:rPr>
          <w:b/>
          <w:bCs/>
          <w:i/>
          <w:color w:val="000000" w:themeColor="text1"/>
        </w:rPr>
        <w:t xml:space="preserve"> and Ninety-four Centavos</w:t>
      </w:r>
      <w:r w:rsidR="00934821" w:rsidRPr="001216F6">
        <w:rPr>
          <w:b/>
          <w:bCs/>
          <w:i/>
          <w:color w:val="000000" w:themeColor="text1"/>
        </w:rPr>
        <w:t xml:space="preserve"> (Php </w:t>
      </w:r>
      <w:r w:rsidR="00934821">
        <w:rPr>
          <w:b/>
          <w:bCs/>
          <w:i/>
          <w:color w:val="000000" w:themeColor="text1"/>
        </w:rPr>
        <w:t>1,488,022.94</w:t>
      </w:r>
      <w:r w:rsidR="00934821" w:rsidRPr="001216F6">
        <w:rPr>
          <w:b/>
          <w:bCs/>
          <w:i/>
          <w:color w:val="000000" w:themeColor="text1"/>
        </w:rPr>
        <w:t>)</w:t>
      </w:r>
      <w:r w:rsidRPr="00F910E1">
        <w:rPr>
          <w:i/>
          <w:color w:val="000000" w:themeColor="text1"/>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74A2EE20" w14:textId="77777777" w:rsidR="00FD2651" w:rsidRPr="006073D7" w:rsidRDefault="00FD2651" w:rsidP="00AB51BA">
      <w:pPr>
        <w:pBdr>
          <w:top w:val="nil"/>
          <w:left w:val="nil"/>
          <w:bottom w:val="nil"/>
          <w:right w:val="nil"/>
          <w:between w:val="nil"/>
        </w:pBdr>
        <w:rPr>
          <w:color w:val="000000"/>
        </w:rPr>
      </w:pPr>
    </w:p>
    <w:p w14:paraId="299631CB"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NGA, the General Appropriations Act or Special Appropriations.</w:t>
      </w:r>
    </w:p>
    <w:p w14:paraId="179E543D" w14:textId="77777777" w:rsidR="00FD2651" w:rsidRPr="006073D7" w:rsidRDefault="00FD2651" w:rsidP="00AB51BA"/>
    <w:p w14:paraId="301260A8" w14:textId="02AD5BA5" w:rsidR="00FD2651" w:rsidRPr="006073D7" w:rsidRDefault="0043613A" w:rsidP="004631BE">
      <w:pPr>
        <w:pStyle w:val="Heading2"/>
        <w:numPr>
          <w:ilvl w:val="0"/>
          <w:numId w:val="20"/>
        </w:numPr>
        <w:spacing w:before="0"/>
        <w:ind w:hanging="540"/>
        <w:jc w:val="left"/>
      </w:pPr>
      <w:bookmarkStart w:id="17" w:name="_Toc46916349"/>
      <w:r w:rsidRPr="006073D7">
        <w:t>Bidding Requirements</w:t>
      </w:r>
      <w:bookmarkEnd w:id="17"/>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8"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8"/>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9" w:name="_Toc46916351"/>
      <w:r w:rsidRPr="006073D7">
        <w:t>Corrupt, Fraudulent, Collusive, and Coercive Practices</w:t>
      </w:r>
      <w:bookmarkEnd w:id="19"/>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3046CBC3" w14:textId="77777777" w:rsidR="00F910E1" w:rsidRDefault="00F910E1" w:rsidP="004631BE">
      <w:pPr>
        <w:pStyle w:val="Heading2"/>
        <w:numPr>
          <w:ilvl w:val="0"/>
          <w:numId w:val="20"/>
        </w:numPr>
        <w:spacing w:before="0"/>
        <w:ind w:hanging="540"/>
        <w:jc w:val="left"/>
        <w:sectPr w:rsidR="00F910E1" w:rsidSect="0019014E">
          <w:headerReference w:type="even" r:id="rId31"/>
          <w:headerReference w:type="default" r:id="rId32"/>
          <w:headerReference w:type="first" r:id="rId33"/>
          <w:pgSz w:w="11909" w:h="16834"/>
          <w:pgMar w:top="1440" w:right="1440" w:bottom="1170" w:left="1440" w:header="720" w:footer="720" w:gutter="0"/>
          <w:cols w:space="720" w:equalWidth="0">
            <w:col w:w="9029"/>
          </w:cols>
        </w:sectPr>
      </w:pPr>
      <w:bookmarkStart w:id="20" w:name="_Toc46916352"/>
    </w:p>
    <w:p w14:paraId="238F28F9" w14:textId="749CF339" w:rsidR="00FD2651" w:rsidRPr="006073D7" w:rsidRDefault="0043613A" w:rsidP="004631BE">
      <w:pPr>
        <w:pStyle w:val="Heading2"/>
        <w:numPr>
          <w:ilvl w:val="0"/>
          <w:numId w:val="20"/>
        </w:numPr>
        <w:spacing w:before="0"/>
        <w:ind w:hanging="540"/>
        <w:jc w:val="left"/>
      </w:pPr>
      <w:r w:rsidRPr="006073D7">
        <w:lastRenderedPageBreak/>
        <w:t>Eligible Bidders</w:t>
      </w:r>
      <w:bookmarkEnd w:id="20"/>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467C4FA4" w14:textId="309EC517" w:rsidR="00FD2651" w:rsidRPr="006073D7" w:rsidRDefault="0043613A" w:rsidP="00E4466D">
      <w:pPr>
        <w:pBdr>
          <w:top w:val="nil"/>
          <w:left w:val="nil"/>
          <w:bottom w:val="nil"/>
          <w:right w:val="nil"/>
          <w:between w:val="nil"/>
        </w:pBdr>
        <w:ind w:left="1440" w:hanging="720"/>
      </w:pPr>
      <w:r w:rsidRPr="006073D7">
        <w:t>5.2.</w:t>
      </w:r>
      <w:r w:rsidRPr="006073D7">
        <w:tab/>
        <w:t xml:space="preserve">Foreign ownership </w:t>
      </w:r>
      <w:r w:rsidR="009B6455" w:rsidRPr="006073D7">
        <w:t xml:space="preserve">limited to those allowed under the rules may participate </w:t>
      </w:r>
      <w:r w:rsidRPr="006073D7">
        <w:t>in this Project</w:t>
      </w:r>
      <w:r w:rsidR="00643E22">
        <w:t>.</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342DACD7" w14:textId="77777777" w:rsidR="0023105D" w:rsidRDefault="0023105D" w:rsidP="001F555C">
      <w:pPr>
        <w:pBdr>
          <w:top w:val="nil"/>
          <w:left w:val="nil"/>
          <w:bottom w:val="nil"/>
          <w:right w:val="nil"/>
          <w:between w:val="nil"/>
        </w:pBdr>
        <w:rPr>
          <w:i/>
          <w:color w:val="000000"/>
        </w:rPr>
      </w:pPr>
    </w:p>
    <w:p w14:paraId="453AD01A" w14:textId="06A41CA8" w:rsidR="00FD2651" w:rsidRPr="006073D7" w:rsidRDefault="0043613A" w:rsidP="00940BB5">
      <w:pPr>
        <w:ind w:left="1843"/>
      </w:pPr>
      <w:r w:rsidRPr="006073D7">
        <w:t>For the procurement of Expendable Supplies:</w:t>
      </w:r>
      <w:r w:rsidR="00940BB5">
        <w:t xml:space="preserve"> </w:t>
      </w:r>
      <w:r w:rsidRPr="006073D7">
        <w:t>The Bidder must have completed a single contract that is similar to this Project, equivalent to at least twenty-five percent (25%)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21" w:name="_Toc46916353"/>
      <w:r w:rsidRPr="006073D7">
        <w:t>Origin of Goods</w:t>
      </w:r>
      <w:bookmarkEnd w:id="21"/>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22" w:name="_Toc46916354"/>
      <w:r w:rsidRPr="006073D7">
        <w:t>Subcontracts</w:t>
      </w:r>
      <w:bookmarkEnd w:id="22"/>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342A7223" w14:textId="28D53286" w:rsidR="00FD2651" w:rsidRPr="006073D7" w:rsidRDefault="0043613A" w:rsidP="00B0253D">
      <w:pPr>
        <w:pBdr>
          <w:top w:val="nil"/>
          <w:left w:val="nil"/>
          <w:bottom w:val="nil"/>
          <w:right w:val="nil"/>
          <w:between w:val="nil"/>
        </w:pBdr>
        <w:ind w:left="1890"/>
      </w:pPr>
      <w:r w:rsidRPr="006073D7">
        <w:rPr>
          <w:color w:val="000000"/>
        </w:rPr>
        <w:t>Subcontracting is not allowed.</w:t>
      </w:r>
      <w:bookmarkStart w:id="23" w:name="_heading=h.z337ya" w:colFirst="0" w:colLast="0"/>
      <w:bookmarkEnd w:id="23"/>
      <w:r w:rsidRPr="006073D7">
        <w:t xml:space="preserve">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24" w:name="_heading=h.3j2qqm3" w:colFirst="0" w:colLast="0"/>
      <w:bookmarkEnd w:id="24"/>
    </w:p>
    <w:p w14:paraId="4480201E" w14:textId="3B8004E3" w:rsidR="00FD2651" w:rsidRPr="006073D7" w:rsidRDefault="0043613A" w:rsidP="004631BE">
      <w:pPr>
        <w:pStyle w:val="Heading2"/>
        <w:numPr>
          <w:ilvl w:val="0"/>
          <w:numId w:val="20"/>
        </w:numPr>
        <w:spacing w:before="0"/>
        <w:ind w:hanging="540"/>
        <w:jc w:val="left"/>
      </w:pPr>
      <w:bookmarkStart w:id="25" w:name="_Toc46916355"/>
      <w:r w:rsidRPr="006073D7">
        <w:t>Pre-Bid Conference</w:t>
      </w:r>
      <w:bookmarkEnd w:id="25"/>
    </w:p>
    <w:p w14:paraId="025CF24C" w14:textId="77777777" w:rsidR="00FD2651" w:rsidRPr="006073D7" w:rsidRDefault="00FD2651"/>
    <w:p w14:paraId="42C80774" w14:textId="12559413" w:rsidR="00FD2651" w:rsidRPr="006073D7" w:rsidRDefault="0043613A">
      <w:pPr>
        <w:ind w:left="720"/>
        <w:rPr>
          <w:b/>
          <w:color w:val="000000"/>
        </w:rPr>
      </w:pPr>
      <w:r w:rsidRPr="006073D7">
        <w:rPr>
          <w:color w:val="000000"/>
        </w:rPr>
        <w:t xml:space="preserve">The Procuring Entity will hold a pre-bid conference for this Project on the specified </w:t>
      </w:r>
      <w:r w:rsidRPr="00C6305F">
        <w:rPr>
          <w:color w:val="000000" w:themeColor="text1"/>
        </w:rPr>
        <w:t>date and time and either at its physical address</w:t>
      </w:r>
      <w:r w:rsidR="00000BD5" w:rsidRPr="00C6305F">
        <w:rPr>
          <w:color w:val="000000" w:themeColor="text1"/>
        </w:rPr>
        <w:t xml:space="preserve">, </w:t>
      </w:r>
      <w:r w:rsidRPr="00C6305F">
        <w:rPr>
          <w:color w:val="000000" w:themeColor="text1"/>
        </w:rPr>
        <w:t xml:space="preserve">and through </w:t>
      </w:r>
      <w:r w:rsidR="00000BD5" w:rsidRPr="00C6305F">
        <w:rPr>
          <w:color w:val="000000" w:themeColor="text1"/>
        </w:rPr>
        <w:t xml:space="preserve">live-streaming </w:t>
      </w:r>
      <w:r w:rsidRPr="00C6305F">
        <w:rPr>
          <w:color w:val="000000" w:themeColor="text1"/>
        </w:rPr>
        <w:t xml:space="preserve">as indicated in paragraph </w:t>
      </w:r>
      <w:r w:rsidR="00F74C68" w:rsidRPr="00C6305F">
        <w:rPr>
          <w:color w:val="000000" w:themeColor="text1"/>
        </w:rPr>
        <w:t>7</w:t>
      </w:r>
      <w:r w:rsidRPr="00C6305F">
        <w:rPr>
          <w:color w:val="000000" w:themeColor="text1"/>
        </w:rPr>
        <w:t xml:space="preserve"> of the </w:t>
      </w:r>
      <w:r w:rsidRPr="00C6305F">
        <w:rPr>
          <w:b/>
          <w:color w:val="000000" w:themeColor="text1"/>
        </w:rPr>
        <w:t>IB.</w:t>
      </w:r>
    </w:p>
    <w:p w14:paraId="0ED2CFAD" w14:textId="77777777" w:rsidR="00FD2651" w:rsidRPr="006073D7" w:rsidRDefault="00FD2651"/>
    <w:p w14:paraId="55FBC60A" w14:textId="77777777" w:rsidR="00643E22" w:rsidRDefault="00643E22" w:rsidP="004631BE">
      <w:pPr>
        <w:pStyle w:val="Heading2"/>
        <w:numPr>
          <w:ilvl w:val="0"/>
          <w:numId w:val="20"/>
        </w:numPr>
        <w:spacing w:before="0"/>
        <w:ind w:hanging="540"/>
        <w:jc w:val="left"/>
        <w:sectPr w:rsidR="00643E22" w:rsidSect="0019014E">
          <w:pgSz w:w="11909" w:h="16834"/>
          <w:pgMar w:top="1440" w:right="1440" w:bottom="1170" w:left="1440" w:header="720" w:footer="720" w:gutter="0"/>
          <w:cols w:space="720" w:equalWidth="0">
            <w:col w:w="9029"/>
          </w:cols>
        </w:sectPr>
      </w:pPr>
      <w:bookmarkStart w:id="26" w:name="_Toc46916356"/>
    </w:p>
    <w:p w14:paraId="4875E4DB" w14:textId="4B8D224E" w:rsidR="00FD2651" w:rsidRPr="006073D7" w:rsidRDefault="0043613A" w:rsidP="004631BE">
      <w:pPr>
        <w:pStyle w:val="Heading2"/>
        <w:numPr>
          <w:ilvl w:val="0"/>
          <w:numId w:val="20"/>
        </w:numPr>
        <w:spacing w:before="0"/>
        <w:ind w:hanging="540"/>
        <w:jc w:val="left"/>
      </w:pPr>
      <w:r w:rsidRPr="006073D7">
        <w:lastRenderedPageBreak/>
        <w:t>Clarification and Amendment of Bidding Documents</w:t>
      </w:r>
      <w:bookmarkEnd w:id="26"/>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7" w:name="_Toc46916357"/>
      <w:r w:rsidRPr="006073D7">
        <w:t>Documents comprising the Bid: Eligibility and Technical Components</w:t>
      </w:r>
      <w:bookmarkEnd w:id="27"/>
    </w:p>
    <w:p w14:paraId="4ACB1ED8" w14:textId="77777777" w:rsidR="00FD2651" w:rsidRPr="006073D7" w:rsidRDefault="00FD2651"/>
    <w:p w14:paraId="6D6B0FB2" w14:textId="2E6ADB49" w:rsidR="00FD2651" w:rsidRPr="006073D7" w:rsidRDefault="005165E0">
      <w:pPr>
        <w:numPr>
          <w:ilvl w:val="2"/>
          <w:numId w:val="25"/>
        </w:numPr>
        <w:pBdr>
          <w:top w:val="nil"/>
          <w:left w:val="nil"/>
          <w:bottom w:val="nil"/>
          <w:right w:val="nil"/>
          <w:between w:val="nil"/>
        </w:pBdr>
        <w:ind w:left="1418" w:hanging="709"/>
      </w:pPr>
      <w:bookmarkStart w:id="28" w:name="_heading=h.3whwml4" w:colFirst="0" w:colLast="0"/>
      <w:bookmarkEnd w:id="28"/>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1DA287C9" w:rsidR="00FD2651" w:rsidRPr="006073D7" w:rsidRDefault="0043613A">
      <w:pPr>
        <w:numPr>
          <w:ilvl w:val="2"/>
          <w:numId w:val="25"/>
        </w:numPr>
        <w:pBdr>
          <w:top w:val="nil"/>
          <w:left w:val="nil"/>
          <w:bottom w:val="nil"/>
          <w:right w:val="nil"/>
          <w:between w:val="nil"/>
        </w:pBdr>
        <w:ind w:left="1418" w:hanging="709"/>
      </w:pPr>
      <w:bookmarkStart w:id="29" w:name="_heading=h.2bn6wsx" w:colFirst="0" w:colLast="0"/>
      <w:bookmarkEnd w:id="29"/>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t>
      </w:r>
      <w:r w:rsidRPr="00E95BF4">
        <w:rPr>
          <w:color w:val="000000" w:themeColor="text1"/>
        </w:rPr>
        <w:t xml:space="preserve">within </w:t>
      </w:r>
      <w:r w:rsidR="0065093B" w:rsidRPr="00E95BF4">
        <w:rPr>
          <w:i/>
          <w:color w:val="000000" w:themeColor="text1"/>
        </w:rPr>
        <w:t>ten (10 years)</w:t>
      </w:r>
      <w:r w:rsidRPr="00E95BF4">
        <w:rPr>
          <w:i/>
          <w:color w:val="000000" w:themeColor="text1"/>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30" w:name="_heading=h.lc3ibcwac7k7" w:colFirst="0" w:colLast="0"/>
      <w:bookmarkEnd w:id="30"/>
    </w:p>
    <w:p w14:paraId="491C3348" w14:textId="77777777" w:rsidR="00FD2651" w:rsidRPr="006073D7" w:rsidRDefault="0043613A">
      <w:pPr>
        <w:numPr>
          <w:ilvl w:val="2"/>
          <w:numId w:val="25"/>
        </w:numPr>
        <w:pBdr>
          <w:top w:val="nil"/>
          <w:left w:val="nil"/>
          <w:bottom w:val="nil"/>
          <w:right w:val="nil"/>
          <w:between w:val="nil"/>
        </w:pBdr>
        <w:ind w:left="1418" w:hanging="709"/>
      </w:pPr>
      <w:bookmarkStart w:id="31" w:name="_heading=h.11rv89k581xh" w:colFirst="0" w:colLast="0"/>
      <w:bookmarkEnd w:id="31"/>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2" w:name="_heading=h.tih12ve8tat" w:colFirst="0" w:colLast="0"/>
      <w:bookmarkEnd w:id="32"/>
    </w:p>
    <w:p w14:paraId="52A23631" w14:textId="2065C5B8" w:rsidR="00FD2651" w:rsidRPr="006073D7" w:rsidRDefault="0043613A" w:rsidP="004631BE">
      <w:pPr>
        <w:pStyle w:val="Heading2"/>
        <w:numPr>
          <w:ilvl w:val="0"/>
          <w:numId w:val="20"/>
        </w:numPr>
        <w:spacing w:before="0"/>
        <w:ind w:hanging="540"/>
        <w:jc w:val="left"/>
      </w:pPr>
      <w:bookmarkStart w:id="33" w:name="_Toc46916358"/>
      <w:r w:rsidRPr="006073D7">
        <w:t>Documents comprising the Bid: Financial Component</w:t>
      </w:r>
      <w:bookmarkEnd w:id="33"/>
    </w:p>
    <w:p w14:paraId="3405E06D" w14:textId="77777777" w:rsidR="00FD2651" w:rsidRPr="006073D7" w:rsidRDefault="00FD2651"/>
    <w:p w14:paraId="607F7B48" w14:textId="32AC6E7D"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T</w:t>
      </w:r>
      <w:r w:rsidR="005165E0">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34" w:name="_Toc46916359"/>
      <w:r w:rsidRPr="006073D7">
        <w:t>Bid Prices</w:t>
      </w:r>
      <w:bookmarkEnd w:id="34"/>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1B6A19C7" w14:textId="00819304" w:rsidR="00FD2651" w:rsidRPr="00E31A79" w:rsidRDefault="0043613A" w:rsidP="00E31A79">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506BB2F8" w14:textId="77777777" w:rsidR="00FD2651" w:rsidRPr="006073D7" w:rsidRDefault="0043613A" w:rsidP="00E31A79">
      <w:pPr>
        <w:numPr>
          <w:ilvl w:val="0"/>
          <w:numId w:val="1"/>
        </w:numPr>
        <w:spacing w:before="240"/>
        <w:ind w:left="2693" w:hanging="425"/>
      </w:pPr>
      <w:r w:rsidRPr="006073D7">
        <w:lastRenderedPageBreak/>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62C2B670" w:rsidR="00FD2651" w:rsidRPr="006073D7" w:rsidRDefault="0043613A">
      <w:pPr>
        <w:numPr>
          <w:ilvl w:val="0"/>
          <w:numId w:val="1"/>
        </w:numPr>
        <w:ind w:left="2694" w:hanging="425"/>
      </w:pPr>
      <w:r w:rsidRPr="006073D7">
        <w:t>The price of other (incident</w:t>
      </w:r>
      <w:r w:rsidR="0041467B">
        <w:t xml:space="preserve">al) services, if any, listed in the </w:t>
      </w:r>
      <w:r w:rsidR="0041467B" w:rsidRPr="0041467B">
        <w:rPr>
          <w:b/>
          <w:u w:val="single"/>
        </w:rPr>
        <w:t>BDS</w:t>
      </w:r>
      <w:r w:rsidRPr="0041467B">
        <w:rPr>
          <w:b/>
          <w:u w:val="single"/>
        </w:rPr>
        <w:t>.</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58005C50" w14:textId="48EB178C" w:rsidR="00FD2651" w:rsidRPr="006073D7" w:rsidRDefault="0043613A" w:rsidP="00CB037E">
      <w:pPr>
        <w:numPr>
          <w:ilvl w:val="0"/>
          <w:numId w:val="4"/>
        </w:numPr>
        <w:ind w:left="2694" w:hanging="425"/>
      </w:pPr>
      <w:r w:rsidRPr="00BD4327">
        <w:t xml:space="preserve">The price of other (incidental) services, if any, as listed in </w:t>
      </w:r>
      <w:r w:rsidR="001A5797" w:rsidRPr="00BD4327">
        <w:t>the</w:t>
      </w:r>
      <w:r w:rsidR="001A5797" w:rsidRPr="00BD4327">
        <w:rPr>
          <w:b/>
        </w:rPr>
        <w:t xml:space="preserve"> </w:t>
      </w:r>
      <w:r w:rsidR="001A5797" w:rsidRPr="00BD4327">
        <w:rPr>
          <w:b/>
          <w:u w:val="single"/>
        </w:rPr>
        <w:t>BDS.</w:t>
      </w:r>
      <w:r w:rsidRPr="006073D7">
        <w:t xml:space="preserve">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35" w:name="_Toc46916360"/>
      <w:r w:rsidRPr="006073D7">
        <w:t>Bid and Payment Currencies</w:t>
      </w:r>
      <w:bookmarkEnd w:id="35"/>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6" w:name="_heading=h.49x2ik5" w:colFirst="0" w:colLast="0"/>
      <w:bookmarkEnd w:id="36"/>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rsidP="00CB037E">
      <w:pPr>
        <w:pBdr>
          <w:top w:val="nil"/>
          <w:left w:val="nil"/>
          <w:bottom w:val="nil"/>
          <w:right w:val="nil"/>
          <w:between w:val="nil"/>
        </w:pBdr>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rsidP="00CB037E">
      <w:pPr>
        <w:pBdr>
          <w:top w:val="nil"/>
          <w:left w:val="nil"/>
          <w:bottom w:val="nil"/>
          <w:right w:val="nil"/>
          <w:between w:val="nil"/>
        </w:pBdr>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7" w:name="_Toc46916361"/>
      <w:r w:rsidRPr="006073D7">
        <w:t>Bid Security</w:t>
      </w:r>
      <w:bookmarkEnd w:id="37"/>
      <w:r w:rsidRPr="006073D7">
        <w:t xml:space="preserve"> </w:t>
      </w:r>
    </w:p>
    <w:p w14:paraId="2A341C42" w14:textId="77777777" w:rsidR="00F841B0" w:rsidRPr="00F841B0" w:rsidRDefault="00F841B0" w:rsidP="00F841B0"/>
    <w:p w14:paraId="30A23C39" w14:textId="6F5AD584"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6E962A0"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1F4390" w:rsidRPr="001F4390">
        <w:rPr>
          <w:b/>
          <w:bCs/>
          <w:i/>
          <w:color w:val="000000" w:themeColor="text1"/>
        </w:rPr>
        <w:t>120 calendar days from the date of the Opening of Bids</w:t>
      </w:r>
      <w:r w:rsidRPr="006073D7">
        <w:rPr>
          <w:i/>
          <w:color w:val="000000"/>
        </w:rPr>
        <w:t>.</w:t>
      </w:r>
      <w:r w:rsidR="00D20B31">
        <w:rPr>
          <w:color w:val="000000"/>
        </w:rPr>
        <w:t xml:space="preserve"> </w:t>
      </w:r>
      <w:r w:rsidRPr="006073D7">
        <w:rPr>
          <w:color w:val="000000"/>
        </w:rPr>
        <w:t>Any Bid not accompanied by an acceptable bid security shall be rejected by the Procuring Entity as non-responsive.</w:t>
      </w:r>
    </w:p>
    <w:p w14:paraId="630184D1" w14:textId="77777777" w:rsidR="00FD2651" w:rsidRPr="006073D7" w:rsidRDefault="00FD2651">
      <w:pPr>
        <w:pBdr>
          <w:top w:val="nil"/>
          <w:left w:val="nil"/>
          <w:bottom w:val="nil"/>
          <w:right w:val="nil"/>
          <w:between w:val="nil"/>
        </w:pBdr>
        <w:rPr>
          <w:color w:val="000000"/>
        </w:rPr>
      </w:pPr>
    </w:p>
    <w:p w14:paraId="32796D84" w14:textId="77777777" w:rsidR="001F4390" w:rsidRDefault="001F4390" w:rsidP="004631BE">
      <w:pPr>
        <w:pStyle w:val="Heading2"/>
        <w:numPr>
          <w:ilvl w:val="0"/>
          <w:numId w:val="20"/>
        </w:numPr>
        <w:spacing w:before="0"/>
        <w:ind w:hanging="540"/>
        <w:jc w:val="left"/>
        <w:sectPr w:rsidR="001F4390" w:rsidSect="0019014E">
          <w:pgSz w:w="11909" w:h="16834"/>
          <w:pgMar w:top="1440" w:right="1440" w:bottom="1170" w:left="1440" w:header="720" w:footer="720" w:gutter="0"/>
          <w:cols w:space="720" w:equalWidth="0">
            <w:col w:w="9029"/>
          </w:cols>
        </w:sectPr>
      </w:pPr>
      <w:bookmarkStart w:id="38" w:name="_Toc46916362"/>
    </w:p>
    <w:p w14:paraId="4C51430E" w14:textId="60BEDEE8" w:rsidR="00FD2651" w:rsidRPr="006073D7" w:rsidRDefault="0043613A" w:rsidP="004631BE">
      <w:pPr>
        <w:pStyle w:val="Heading2"/>
        <w:numPr>
          <w:ilvl w:val="0"/>
          <w:numId w:val="20"/>
        </w:numPr>
        <w:spacing w:before="0"/>
        <w:ind w:hanging="540"/>
        <w:jc w:val="left"/>
      </w:pPr>
      <w:r w:rsidRPr="006073D7">
        <w:lastRenderedPageBreak/>
        <w:t>Sealing and Marking of Bids</w:t>
      </w:r>
      <w:bookmarkEnd w:id="38"/>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9" w:name="_Toc46916363"/>
      <w:r w:rsidRPr="006073D7">
        <w:t>Deadline for Submission of Bids</w:t>
      </w:r>
      <w:bookmarkEnd w:id="39"/>
    </w:p>
    <w:p w14:paraId="6DB4BB7F" w14:textId="77777777" w:rsidR="00FD2651" w:rsidRPr="006073D7" w:rsidRDefault="00FD2651"/>
    <w:p w14:paraId="4989F77D" w14:textId="01142A51"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w:t>
      </w:r>
      <w:r w:rsidR="0019099C">
        <w:rPr>
          <w:color w:val="000000"/>
        </w:rPr>
        <w:t>a</w:t>
      </w:r>
      <w:r w:rsidRPr="006073D7">
        <w:rPr>
          <w:color w:val="000000"/>
        </w:rPr>
        <w:t xml:space="preserve">t its physical address as indicated in </w:t>
      </w:r>
      <w:r w:rsidRPr="001F4390">
        <w:rPr>
          <w:color w:val="000000" w:themeColor="text1"/>
        </w:rPr>
        <w:t xml:space="preserve">paragraph </w:t>
      </w:r>
      <w:r w:rsidR="0019099C" w:rsidRPr="001F4390">
        <w:rPr>
          <w:color w:val="000000" w:themeColor="text1"/>
        </w:rPr>
        <w:t>8</w:t>
      </w:r>
      <w:r w:rsidRPr="001F4390">
        <w:rPr>
          <w:color w:val="000000" w:themeColor="text1"/>
        </w:rPr>
        <w:t xml:space="preserve"> o</w:t>
      </w:r>
      <w:r w:rsidRPr="006073D7">
        <w:rPr>
          <w:color w:val="000000"/>
        </w:rPr>
        <w:t xml:space="preserve">f the </w:t>
      </w:r>
      <w:r w:rsidRPr="006073D7">
        <w:rPr>
          <w:b/>
        </w:rPr>
        <w:t xml:space="preserve">IB.  </w:t>
      </w:r>
    </w:p>
    <w:p w14:paraId="083BAED7" w14:textId="1401BBC8" w:rsidR="00FD2651" w:rsidRPr="006073D7" w:rsidRDefault="00FD2651" w:rsidP="0019099C"/>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40" w:name="_Toc46916364"/>
      <w:r w:rsidRPr="006073D7">
        <w:t>Opening and Preliminary Examination of Bids</w:t>
      </w:r>
      <w:bookmarkEnd w:id="40"/>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1" w:name="_heading=h.32hioqz" w:colFirst="0" w:colLast="0"/>
      <w:bookmarkEnd w:id="41"/>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2" w:name="_Toc46916365"/>
      <w:r w:rsidRPr="006073D7">
        <w:t>Domestic Preference</w:t>
      </w:r>
      <w:bookmarkEnd w:id="42"/>
    </w:p>
    <w:p w14:paraId="4B1D46C2" w14:textId="77777777" w:rsidR="00FD2651" w:rsidRPr="006073D7" w:rsidRDefault="00FD2651"/>
    <w:p w14:paraId="7E49CF81" w14:textId="4C554FCA" w:rsidR="00FD2651" w:rsidRPr="006073D7" w:rsidRDefault="0043613A" w:rsidP="0019099C">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3" w:name="_Toc46916366"/>
      <w:r w:rsidRPr="006073D7">
        <w:t>Detailed Evaluation and Comparison of Bids</w:t>
      </w:r>
      <w:bookmarkEnd w:id="43"/>
    </w:p>
    <w:p w14:paraId="271EB978" w14:textId="77777777" w:rsidR="00FD2651" w:rsidRPr="006073D7" w:rsidRDefault="00FD2651"/>
    <w:p w14:paraId="60BDF3E1" w14:textId="0C9B8BE4" w:rsidR="00FD2651" w:rsidRPr="006073D7" w:rsidRDefault="0043613A">
      <w:pPr>
        <w:numPr>
          <w:ilvl w:val="1"/>
          <w:numId w:val="17"/>
        </w:numPr>
        <w:pBdr>
          <w:top w:val="nil"/>
          <w:left w:val="nil"/>
          <w:bottom w:val="nil"/>
          <w:right w:val="nil"/>
          <w:between w:val="nil"/>
        </w:pBdr>
        <w:ind w:left="1418" w:hanging="709"/>
        <w:rPr>
          <w:color w:val="000000"/>
        </w:rPr>
      </w:pPr>
      <w:r w:rsidRPr="00BD4327">
        <w:rPr>
          <w:color w:val="000000"/>
        </w:rPr>
        <w:t>The Procuring</w:t>
      </w:r>
      <w:r w:rsidR="006E0A3A" w:rsidRPr="00BD4327">
        <w:rPr>
          <w:color w:val="000000"/>
        </w:rPr>
        <w:t xml:space="preserve"> Entity’s</w:t>
      </w:r>
      <w:r w:rsidRPr="006073D7">
        <w:rPr>
          <w:color w:val="000000"/>
        </w:rPr>
        <w:t xml:space="preserve">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2F214E98" w14:textId="77777777" w:rsidR="00FD2651" w:rsidRPr="006073D7" w:rsidRDefault="00FD2651">
      <w:pPr>
        <w:pBdr>
          <w:top w:val="nil"/>
          <w:left w:val="nil"/>
          <w:bottom w:val="nil"/>
          <w:right w:val="nil"/>
          <w:between w:val="nil"/>
        </w:pBdr>
      </w:pPr>
    </w:p>
    <w:p w14:paraId="2BD0F7A9" w14:textId="629210A8"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If th</w:t>
      </w:r>
      <w:r w:rsidR="006E0A3A">
        <w:rPr>
          <w:color w:val="000000"/>
        </w:rPr>
        <w:t xml:space="preserve">e Project allows partial bids, </w:t>
      </w:r>
      <w:r w:rsidRPr="006073D7">
        <w:t>bidders may submit a proposal o</w:t>
      </w:r>
      <w:r w:rsidR="006E0A3A">
        <w:t xml:space="preserve">n any of the lots or items, </w:t>
      </w:r>
      <w:r w:rsidRPr="006073D7">
        <w:t>and evaluation w</w:t>
      </w:r>
      <w:r w:rsidR="006E0A3A">
        <w:t xml:space="preserve">ill be undertaken on a per lot </w:t>
      </w:r>
      <w:r w:rsidRPr="006073D7">
        <w:t xml:space="preserve">or item basis, as the </w:t>
      </w:r>
      <w:r w:rsidRPr="006073D7">
        <w:lastRenderedPageBreak/>
        <w:t xml:space="preserve">case maybe. In this case, </w:t>
      </w:r>
      <w:r w:rsidRPr="006073D7">
        <w:rPr>
          <w:color w:val="000000"/>
        </w:rPr>
        <w:t xml:space="preserve">the </w:t>
      </w:r>
      <w:r w:rsidRPr="006073D7">
        <w:t xml:space="preserve">Bid Security as required by </w:t>
      </w:r>
      <w:r w:rsidRPr="006073D7">
        <w:rPr>
          <w:b/>
        </w:rPr>
        <w:t>ITB</w:t>
      </w:r>
      <w:r w:rsidR="0041467B">
        <w:t xml:space="preserve"> Clause 14</w:t>
      </w:r>
      <w:r w:rsidR="006E0A3A">
        <w:t xml:space="preserve"> shall be submitted for each</w:t>
      </w:r>
      <w:r w:rsidRPr="006073D7">
        <w:t xml:space="preserve">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0377B14"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w:t>
      </w:r>
      <w:r w:rsidR="006E0A3A">
        <w:t xml:space="preserve"> for the total of the ABCs for </w:t>
      </w:r>
      <w:r w:rsidRPr="006073D7">
        <w:t>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28A90A89"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2195CF06" w14:textId="683F504C" w:rsidR="00FD2651" w:rsidRPr="006073D7" w:rsidRDefault="0043613A">
      <w:pPr>
        <w:pBdr>
          <w:top w:val="nil"/>
          <w:left w:val="nil"/>
          <w:bottom w:val="nil"/>
          <w:right w:val="nil"/>
          <w:between w:val="nil"/>
        </w:pBdr>
        <w:ind w:left="1418" w:firstLine="20"/>
        <w:rPr>
          <w:color w:val="000000"/>
        </w:rPr>
      </w:pPr>
      <w:r w:rsidRPr="006073D7">
        <w:rPr>
          <w:color w:val="000000"/>
        </w:rPr>
        <w:t xml:space="preserve">One Project having several items that shall be awarded as one contract. </w:t>
      </w:r>
    </w:p>
    <w:p w14:paraId="484DCB50" w14:textId="77777777" w:rsidR="00FD2651" w:rsidRPr="006073D7" w:rsidRDefault="00FD2651" w:rsidP="00AC739F">
      <w:pPr>
        <w:pBdr>
          <w:top w:val="nil"/>
          <w:left w:val="nil"/>
          <w:bottom w:val="nil"/>
          <w:right w:val="nil"/>
          <w:between w:val="nil"/>
        </w:pBdr>
        <w:rPr>
          <w:i/>
          <w:color w:val="FF6699"/>
        </w:rPr>
      </w:pPr>
    </w:p>
    <w:p w14:paraId="6B7D875D" w14:textId="7BF259BD" w:rsidR="00FD2651" w:rsidRPr="006073D7" w:rsidRDefault="0043613A">
      <w:pPr>
        <w:numPr>
          <w:ilvl w:val="1"/>
          <w:numId w:val="17"/>
        </w:numPr>
        <w:pBdr>
          <w:top w:val="nil"/>
          <w:left w:val="nil"/>
          <w:bottom w:val="nil"/>
          <w:right w:val="nil"/>
          <w:between w:val="nil"/>
        </w:pBdr>
        <w:ind w:left="1418" w:hanging="709"/>
      </w:pPr>
      <w:bookmarkStart w:id="44" w:name="_heading=h.2grqrue" w:colFirst="0" w:colLast="0"/>
      <w:bookmarkEnd w:id="44"/>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B37AE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5" w:name="_heading=h.6m5571abfd5v" w:colFirst="0" w:colLast="0"/>
      <w:bookmarkEnd w:id="45"/>
    </w:p>
    <w:p w14:paraId="6E4DD9C6" w14:textId="1D0B6D85" w:rsidR="00FD2651" w:rsidRPr="006073D7" w:rsidRDefault="0043613A" w:rsidP="00B3091B">
      <w:pPr>
        <w:pStyle w:val="Heading2"/>
        <w:numPr>
          <w:ilvl w:val="0"/>
          <w:numId w:val="20"/>
        </w:numPr>
        <w:spacing w:before="0"/>
        <w:ind w:left="720" w:hanging="540"/>
        <w:jc w:val="left"/>
      </w:pPr>
      <w:bookmarkStart w:id="46" w:name="_Toc46916367"/>
      <w:r w:rsidRPr="006073D7">
        <w:t>Post-Qualification</w:t>
      </w:r>
      <w:bookmarkEnd w:id="46"/>
    </w:p>
    <w:p w14:paraId="4738AC16" w14:textId="105259C2" w:rsidR="00FD2651" w:rsidRPr="006073D7" w:rsidRDefault="00FD2651" w:rsidP="00520E9C"/>
    <w:p w14:paraId="642E9DB5" w14:textId="77777777" w:rsidR="00FD2651" w:rsidRPr="006073D7" w:rsidRDefault="00FD2651">
      <w:pPr>
        <w:rPr>
          <w:color w:val="FF6699"/>
        </w:rPr>
      </w:pPr>
    </w:p>
    <w:p w14:paraId="6B652129" w14:textId="5867B374" w:rsidR="00FD2651" w:rsidRPr="006073D7" w:rsidRDefault="0043613A">
      <w:pPr>
        <w:ind w:left="1440" w:hanging="720"/>
      </w:pPr>
      <w:r w:rsidRPr="006073D7">
        <w:t>20.</w:t>
      </w:r>
      <w:r w:rsidR="00EF4205">
        <w:t>1</w:t>
      </w:r>
      <w:r w:rsidRPr="006073D7">
        <w:t>.</w:t>
      </w:r>
      <w:r w:rsidRPr="006073D7">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7" w:name="_Toc46916368"/>
      <w:r w:rsidRPr="006073D7">
        <w:t>Signing of the Contract</w:t>
      </w:r>
      <w:bookmarkEnd w:id="47"/>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F0C2D24" w14:textId="77777777" w:rsidR="00FD2651" w:rsidRPr="006073D7" w:rsidRDefault="00FD2651" w:rsidP="00115CC5"/>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8" w:name="_Toc46916369"/>
      <w:r w:rsidRPr="006073D7">
        <w:lastRenderedPageBreak/>
        <w:t>Section III. Bid Data Sheet</w:t>
      </w:r>
      <w:bookmarkEnd w:id="48"/>
    </w:p>
    <w:p w14:paraId="155C6BD0" w14:textId="77777777" w:rsidR="00FD2651" w:rsidRPr="006073D7" w:rsidRDefault="00FD2651"/>
    <w:p w14:paraId="38216B05" w14:textId="77777777" w:rsidR="00FD2651" w:rsidRPr="006073D7" w:rsidRDefault="00FD2651">
      <w:bookmarkStart w:id="49" w:name="_heading=h.4f1mdlm" w:colFirst="0" w:colLast="0"/>
      <w:bookmarkEnd w:id="49"/>
    </w:p>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pgSz w:w="11909" w:h="16834"/>
          <w:pgMar w:top="1440" w:right="1440" w:bottom="1170" w:left="1440" w:header="720" w:footer="720" w:gutter="0"/>
          <w:cols w:space="720" w:equalWidth="0">
            <w:col w:w="9029"/>
          </w:cols>
        </w:sectPr>
      </w:pPr>
    </w:p>
    <w:p w14:paraId="4B13BA19" w14:textId="77777777" w:rsidR="00FD2651" w:rsidRPr="006073D7" w:rsidRDefault="0043613A" w:rsidP="00E11050">
      <w:pPr>
        <w:spacing w:after="240"/>
        <w:jc w:val="center"/>
        <w:rPr>
          <w:b/>
          <w:sz w:val="48"/>
          <w:szCs w:val="48"/>
        </w:rPr>
      </w:pPr>
      <w:bookmarkStart w:id="50" w:name="_heading=h.2u6wntf" w:colFirst="0" w:colLast="0"/>
      <w:bookmarkEnd w:id="50"/>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6402D3">
        <w:trPr>
          <w:trHeight w:val="1484"/>
        </w:trPr>
        <w:tc>
          <w:tcPr>
            <w:tcW w:w="612" w:type="pct"/>
            <w:shd w:val="clear" w:color="auto" w:fill="auto"/>
            <w:vAlign w:val="center"/>
          </w:tcPr>
          <w:p w14:paraId="5FBD1107" w14:textId="77777777" w:rsidR="00FD2651" w:rsidRPr="006073D7" w:rsidRDefault="0043613A" w:rsidP="006402D3">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22A410EC" w14:textId="0574820B" w:rsidR="00FD2651" w:rsidRPr="00C340D5" w:rsidRDefault="00913912">
            <w:pPr>
              <w:numPr>
                <w:ilvl w:val="0"/>
                <w:numId w:val="40"/>
              </w:numPr>
              <w:spacing w:after="0"/>
              <w:ind w:left="713" w:hanging="425"/>
              <w:rPr>
                <w:color w:val="000000" w:themeColor="text1"/>
              </w:rPr>
            </w:pPr>
            <w:r w:rsidRPr="00913912">
              <w:rPr>
                <w:bCs/>
                <w:i/>
                <w:color w:val="000000" w:themeColor="text1"/>
              </w:rPr>
              <w:t xml:space="preserve">Supply and Delivery of </w:t>
            </w:r>
            <w:r w:rsidR="00F00CF9" w:rsidRPr="00F00CF9">
              <w:rPr>
                <w:bCs/>
                <w:i/>
                <w:color w:val="000000" w:themeColor="text1"/>
              </w:rPr>
              <w:t>Boundary Signs and Road Safety Signs</w:t>
            </w:r>
            <w:r w:rsidR="00A04FB5" w:rsidRPr="00C340D5">
              <w:rPr>
                <w:i/>
                <w:color w:val="000000" w:themeColor="text1"/>
              </w:rPr>
              <w:t>.</w:t>
            </w:r>
          </w:p>
          <w:p w14:paraId="0B29F2E6" w14:textId="77777777" w:rsidR="00FD2651" w:rsidRPr="00C340D5" w:rsidRDefault="00FD2651">
            <w:pPr>
              <w:spacing w:after="0"/>
              <w:ind w:left="360"/>
              <w:rPr>
                <w:color w:val="000000" w:themeColor="text1"/>
              </w:rPr>
            </w:pPr>
          </w:p>
          <w:p w14:paraId="635807C4" w14:textId="2397AE4C" w:rsidR="00FD2651" w:rsidRPr="006073D7" w:rsidRDefault="0043613A">
            <w:pPr>
              <w:numPr>
                <w:ilvl w:val="0"/>
                <w:numId w:val="40"/>
              </w:numPr>
              <w:spacing w:after="0"/>
              <w:ind w:left="713" w:hanging="425"/>
            </w:pPr>
            <w:r w:rsidRPr="00C340D5">
              <w:rPr>
                <w:color w:val="000000" w:themeColor="text1"/>
              </w:rPr>
              <w:t xml:space="preserve">completed within </w:t>
            </w:r>
            <w:r w:rsidR="00A04FB5" w:rsidRPr="00C340D5">
              <w:rPr>
                <w:color w:val="000000" w:themeColor="text1"/>
              </w:rPr>
              <w:t>ten (10) years</w:t>
            </w:r>
            <w:r w:rsidRPr="00C340D5">
              <w:rPr>
                <w:color w:val="000000" w:themeColor="text1"/>
              </w:rPr>
              <w:t xml:space="preserve"> </w:t>
            </w:r>
            <w:r w:rsidRPr="006073D7">
              <w:t xml:space="preserve">prior to the deadline for the submission and receipt of bids. </w:t>
            </w:r>
          </w:p>
        </w:tc>
      </w:tr>
      <w:tr w:rsidR="00FD2651" w:rsidRPr="006073D7" w14:paraId="7B7EC9FD" w14:textId="77777777" w:rsidTr="006402D3">
        <w:trPr>
          <w:trHeight w:val="539"/>
        </w:trPr>
        <w:tc>
          <w:tcPr>
            <w:tcW w:w="612" w:type="pct"/>
            <w:tcBorders>
              <w:bottom w:val="single" w:sz="8" w:space="0" w:color="000000"/>
            </w:tcBorders>
            <w:shd w:val="clear" w:color="auto" w:fill="auto"/>
            <w:vAlign w:val="center"/>
          </w:tcPr>
          <w:p w14:paraId="77CCC181" w14:textId="77777777" w:rsidR="00FD2651" w:rsidRPr="006073D7" w:rsidRDefault="0043613A" w:rsidP="006402D3">
            <w:pPr>
              <w:spacing w:after="0"/>
              <w:jc w:val="center"/>
            </w:pPr>
            <w:r w:rsidRPr="006073D7">
              <w:t>7.1</w:t>
            </w:r>
          </w:p>
        </w:tc>
        <w:tc>
          <w:tcPr>
            <w:tcW w:w="4388" w:type="pct"/>
            <w:shd w:val="clear" w:color="auto" w:fill="auto"/>
            <w:vAlign w:val="center"/>
          </w:tcPr>
          <w:p w14:paraId="052870DF" w14:textId="2BA64F04" w:rsidR="00622EB4" w:rsidRPr="006073D7" w:rsidRDefault="00622EB4" w:rsidP="00A04FB5">
            <w:pPr>
              <w:spacing w:after="0"/>
              <w:jc w:val="left"/>
              <w:rPr>
                <w:i/>
              </w:rPr>
            </w:pPr>
            <w:r w:rsidRPr="00A04FB5">
              <w:rPr>
                <w:i/>
                <w:color w:val="000000" w:themeColor="text1"/>
              </w:rPr>
              <w:t>Subcontracting is not allowed.</w:t>
            </w:r>
          </w:p>
        </w:tc>
      </w:tr>
      <w:tr w:rsidR="00FD2651" w:rsidRPr="006073D7" w14:paraId="1822DF9F" w14:textId="77777777" w:rsidTr="006402D3">
        <w:trPr>
          <w:trHeight w:val="287"/>
        </w:trPr>
        <w:tc>
          <w:tcPr>
            <w:tcW w:w="612" w:type="pct"/>
            <w:tcBorders>
              <w:top w:val="single" w:sz="8" w:space="0" w:color="000000"/>
              <w:bottom w:val="single" w:sz="8" w:space="0" w:color="000000"/>
            </w:tcBorders>
            <w:vAlign w:val="center"/>
          </w:tcPr>
          <w:p w14:paraId="4A17EAD7" w14:textId="77777777" w:rsidR="00FD2651" w:rsidRPr="006073D7" w:rsidRDefault="0043613A" w:rsidP="006402D3">
            <w:pPr>
              <w:jc w:val="center"/>
            </w:pPr>
            <w:r w:rsidRPr="006073D7">
              <w:t>12</w:t>
            </w:r>
          </w:p>
        </w:tc>
        <w:tc>
          <w:tcPr>
            <w:tcW w:w="4388" w:type="pct"/>
            <w:tcBorders>
              <w:bottom w:val="single" w:sz="8" w:space="0" w:color="000000"/>
            </w:tcBorders>
          </w:tcPr>
          <w:p w14:paraId="129924BB" w14:textId="3CA9C52A" w:rsidR="00FD2651" w:rsidRPr="006073D7" w:rsidRDefault="0043613A">
            <w:pPr>
              <w:rPr>
                <w:i/>
              </w:rPr>
            </w:pPr>
            <w:r w:rsidRPr="006073D7">
              <w:t>The price of the Goods shall be quoted DDP</w:t>
            </w:r>
            <w:r w:rsidRPr="006073D7">
              <w:rPr>
                <w:i/>
              </w:rPr>
              <w:t xml:space="preserve"> </w:t>
            </w:r>
            <w:r w:rsidR="00D55F3A" w:rsidRPr="00C340D5">
              <w:rPr>
                <w:i/>
                <w:color w:val="000000" w:themeColor="text1"/>
              </w:rPr>
              <w:t>(place</w:t>
            </w:r>
            <w:r w:rsidRPr="00C340D5">
              <w:rPr>
                <w:i/>
                <w:color w:val="000000" w:themeColor="text1"/>
              </w:rPr>
              <w:t xml:space="preserve"> of destinati</w:t>
            </w:r>
            <w:r w:rsidR="00C53162" w:rsidRPr="00C340D5">
              <w:rPr>
                <w:i/>
                <w:color w:val="000000" w:themeColor="text1"/>
              </w:rPr>
              <w:t>on: Department</w:t>
            </w:r>
            <w:r w:rsidR="00057D4B" w:rsidRPr="00C340D5">
              <w:rPr>
                <w:i/>
                <w:color w:val="000000" w:themeColor="text1"/>
              </w:rPr>
              <w:t xml:space="preserve"> of Public Works and Highways, Zamboanga del Norte 2</w:t>
            </w:r>
            <w:r w:rsidR="00057D4B" w:rsidRPr="00C340D5">
              <w:rPr>
                <w:i/>
                <w:color w:val="000000" w:themeColor="text1"/>
                <w:vertAlign w:val="superscript"/>
              </w:rPr>
              <w:t>nd</w:t>
            </w:r>
            <w:r w:rsidR="00057D4B" w:rsidRPr="00C340D5">
              <w:rPr>
                <w:i/>
                <w:color w:val="000000" w:themeColor="text1"/>
              </w:rPr>
              <w:t xml:space="preserve"> District Engineering Office, Brgy. Sta Isabel, Dipolog </w:t>
            </w:r>
            <w:r w:rsidR="00C340D5" w:rsidRPr="00C340D5">
              <w:rPr>
                <w:i/>
                <w:color w:val="000000" w:themeColor="text1"/>
              </w:rPr>
              <w:t>City, Zamboanga del Norte Philippines)</w:t>
            </w:r>
            <w:r w:rsidRPr="00C340D5">
              <w:rPr>
                <w:i/>
                <w:color w:val="000000" w:themeColor="text1"/>
              </w:rPr>
              <w:t xml:space="preserve"> </w:t>
            </w:r>
            <w:r w:rsidRPr="006073D7">
              <w:t>or the applicable International Commercial Terms (INCOTERMS) for this Project.</w:t>
            </w:r>
          </w:p>
        </w:tc>
      </w:tr>
      <w:tr w:rsidR="00FD2651" w:rsidRPr="006073D7" w14:paraId="5A5067EC" w14:textId="77777777" w:rsidTr="006402D3">
        <w:trPr>
          <w:trHeight w:val="547"/>
        </w:trPr>
        <w:tc>
          <w:tcPr>
            <w:tcW w:w="612" w:type="pct"/>
            <w:tcBorders>
              <w:bottom w:val="nil"/>
            </w:tcBorders>
            <w:vAlign w:val="center"/>
          </w:tcPr>
          <w:p w14:paraId="0CE98765" w14:textId="77777777" w:rsidR="00FD2651" w:rsidRPr="006073D7" w:rsidRDefault="0043613A" w:rsidP="006402D3">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19BDD902" w:rsidR="00FD2651" w:rsidRPr="000F1B19" w:rsidRDefault="0043613A">
            <w:pPr>
              <w:numPr>
                <w:ilvl w:val="0"/>
                <w:numId w:val="13"/>
              </w:numPr>
              <w:rPr>
                <w:color w:val="000000" w:themeColor="text1"/>
              </w:rPr>
            </w:pPr>
            <w:r w:rsidRPr="000F1B19">
              <w:rPr>
                <w:color w:val="000000" w:themeColor="text1"/>
              </w:rPr>
              <w:t xml:space="preserve">The amount of not less </w:t>
            </w:r>
            <w:r w:rsidRPr="000F1B19">
              <w:rPr>
                <w:i/>
                <w:color w:val="000000" w:themeColor="text1"/>
              </w:rPr>
              <w:t>two percent (2%) of ABC</w:t>
            </w:r>
            <w:r w:rsidRPr="000F1B19">
              <w:rPr>
                <w:color w:val="000000" w:themeColor="text1"/>
              </w:rPr>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39418B0F" w:rsidR="00FD2651" w:rsidRPr="000F1B19" w:rsidRDefault="0043613A">
            <w:pPr>
              <w:numPr>
                <w:ilvl w:val="0"/>
                <w:numId w:val="13"/>
              </w:numPr>
              <w:rPr>
                <w:color w:val="000000" w:themeColor="text1"/>
              </w:rPr>
            </w:pPr>
            <w:r w:rsidRPr="000F1B19">
              <w:rPr>
                <w:color w:val="000000" w:themeColor="text1"/>
              </w:rPr>
              <w:t>The amount of not less than</w:t>
            </w:r>
            <w:r w:rsidR="000F1B19" w:rsidRPr="000F1B19">
              <w:rPr>
                <w:color w:val="000000" w:themeColor="text1"/>
              </w:rPr>
              <w:t xml:space="preserve"> </w:t>
            </w:r>
            <w:r w:rsidRPr="000F1B19">
              <w:rPr>
                <w:i/>
                <w:color w:val="000000" w:themeColor="text1"/>
              </w:rPr>
              <w:t>five percent (5%) of ABC</w:t>
            </w:r>
            <w:r w:rsidRPr="000F1B19">
              <w:rPr>
                <w:color w:val="000000" w:themeColor="text1"/>
              </w:rPr>
              <w:t xml:space="preserve"> if bid security is in Surety Bond.</w:t>
            </w:r>
          </w:p>
        </w:tc>
      </w:tr>
      <w:tr w:rsidR="00FD2651" w:rsidRPr="006073D7" w14:paraId="366B6376" w14:textId="77777777" w:rsidTr="004B0E0C">
        <w:trPr>
          <w:trHeight w:val="1540"/>
        </w:trPr>
        <w:tc>
          <w:tcPr>
            <w:tcW w:w="612" w:type="pct"/>
            <w:tcBorders>
              <w:top w:val="single" w:sz="8" w:space="0" w:color="000000"/>
            </w:tcBorders>
          </w:tcPr>
          <w:p w14:paraId="020E728E" w14:textId="77777777" w:rsidR="00FD2651" w:rsidRPr="006073D7" w:rsidRDefault="0043613A" w:rsidP="006402D3">
            <w:pPr>
              <w:adjustRightInd w:val="0"/>
              <w:spacing w:after="0"/>
              <w:jc w:val="center"/>
              <w:rPr>
                <w:i/>
              </w:rPr>
            </w:pPr>
            <w:r w:rsidRPr="006073D7">
              <w:t>19.3</w:t>
            </w:r>
          </w:p>
        </w:tc>
        <w:tc>
          <w:tcPr>
            <w:tcW w:w="4388" w:type="pct"/>
          </w:tcPr>
          <w:p w14:paraId="1D366777" w14:textId="3DCF6A02" w:rsidR="008E221C" w:rsidRPr="004B0E0C" w:rsidRDefault="008E221C" w:rsidP="00407A28">
            <w:pPr>
              <w:snapToGrid w:val="0"/>
              <w:spacing w:before="240"/>
              <w:rPr>
                <w:i/>
              </w:rPr>
            </w:pPr>
            <w:r w:rsidRPr="004B0E0C">
              <w:rPr>
                <w:i/>
              </w:rPr>
              <w:t>All items that shall be awarded as one contract.</w:t>
            </w:r>
          </w:p>
          <w:tbl>
            <w:tblPr>
              <w:tblStyle w:val="TableGrid"/>
              <w:tblpPr w:leftFromText="180" w:rightFromText="180" w:vertAnchor="text" w:horzAnchor="margin" w:tblpY="-163"/>
              <w:tblOverlap w:val="never"/>
              <w:tblW w:w="0" w:type="auto"/>
              <w:tblLook w:val="04A0" w:firstRow="1" w:lastRow="0" w:firstColumn="1" w:lastColumn="0" w:noHBand="0" w:noVBand="1"/>
            </w:tblPr>
            <w:tblGrid>
              <w:gridCol w:w="4673"/>
              <w:gridCol w:w="1418"/>
              <w:gridCol w:w="1575"/>
            </w:tblGrid>
            <w:tr w:rsidR="00407A28" w:rsidRPr="00F00CF9" w14:paraId="3B86AFDE" w14:textId="77777777" w:rsidTr="004B0E0C">
              <w:trPr>
                <w:trHeight w:val="700"/>
              </w:trPr>
              <w:tc>
                <w:tcPr>
                  <w:tcW w:w="4673" w:type="dxa"/>
                  <w:vAlign w:val="center"/>
                </w:tcPr>
                <w:p w14:paraId="2E4CBCEF" w14:textId="77777777" w:rsidR="00407A28" w:rsidRPr="00F00CF9" w:rsidRDefault="00407A28" w:rsidP="00407A28">
                  <w:pPr>
                    <w:jc w:val="center"/>
                    <w:rPr>
                      <w:b/>
                      <w:bCs/>
                      <w:i/>
                      <w:sz w:val="16"/>
                      <w:szCs w:val="16"/>
                    </w:rPr>
                  </w:pPr>
                  <w:r w:rsidRPr="00F00CF9">
                    <w:rPr>
                      <w:b/>
                      <w:bCs/>
                      <w:i/>
                      <w:sz w:val="16"/>
                      <w:szCs w:val="16"/>
                    </w:rPr>
                    <w:t>Item</w:t>
                  </w:r>
                </w:p>
              </w:tc>
              <w:tc>
                <w:tcPr>
                  <w:tcW w:w="1418" w:type="dxa"/>
                  <w:vAlign w:val="center"/>
                </w:tcPr>
                <w:p w14:paraId="50F8F9BC" w14:textId="77777777" w:rsidR="00407A28" w:rsidRPr="00F00CF9" w:rsidRDefault="00407A28" w:rsidP="00407A28">
                  <w:pPr>
                    <w:jc w:val="center"/>
                    <w:rPr>
                      <w:b/>
                      <w:bCs/>
                      <w:i/>
                      <w:sz w:val="16"/>
                      <w:szCs w:val="16"/>
                    </w:rPr>
                  </w:pPr>
                  <w:r w:rsidRPr="00F00CF9">
                    <w:rPr>
                      <w:b/>
                      <w:bCs/>
                      <w:i/>
                      <w:sz w:val="16"/>
                      <w:szCs w:val="16"/>
                    </w:rPr>
                    <w:t>Quantity</w:t>
                  </w:r>
                </w:p>
              </w:tc>
              <w:tc>
                <w:tcPr>
                  <w:tcW w:w="1575" w:type="dxa"/>
                  <w:vAlign w:val="center"/>
                </w:tcPr>
                <w:p w14:paraId="7A918420" w14:textId="77777777" w:rsidR="00407A28" w:rsidRPr="00F00CF9" w:rsidRDefault="00407A28" w:rsidP="00407A28">
                  <w:pPr>
                    <w:jc w:val="center"/>
                    <w:rPr>
                      <w:b/>
                      <w:bCs/>
                      <w:i/>
                      <w:sz w:val="16"/>
                      <w:szCs w:val="16"/>
                    </w:rPr>
                  </w:pPr>
                  <w:r w:rsidRPr="00F00CF9">
                    <w:rPr>
                      <w:b/>
                      <w:bCs/>
                      <w:i/>
                      <w:sz w:val="16"/>
                      <w:szCs w:val="16"/>
                    </w:rPr>
                    <w:t>Approved Budget for the Contract (ABC)</w:t>
                  </w:r>
                </w:p>
              </w:tc>
            </w:tr>
            <w:tr w:rsidR="004B0E0C" w:rsidRPr="00F00CF9" w14:paraId="37CAA596" w14:textId="77777777" w:rsidTr="004B0E0C">
              <w:trPr>
                <w:trHeight w:val="411"/>
              </w:trPr>
              <w:tc>
                <w:tcPr>
                  <w:tcW w:w="4673" w:type="dxa"/>
                  <w:vAlign w:val="center"/>
                </w:tcPr>
                <w:p w14:paraId="3915B562" w14:textId="57BD1117" w:rsidR="004B0E0C" w:rsidRPr="00F00CF9" w:rsidRDefault="004B0E0C" w:rsidP="00D55F3A">
                  <w:pPr>
                    <w:jc w:val="left"/>
                    <w:rPr>
                      <w:i/>
                      <w:sz w:val="16"/>
                      <w:szCs w:val="16"/>
                    </w:rPr>
                  </w:pPr>
                  <w:r w:rsidRPr="00F00CF9">
                    <w:rPr>
                      <w:rFonts w:ascii="Tahoma" w:hAnsi="Tahoma" w:cs="Tahoma"/>
                      <w:iCs/>
                      <w:sz w:val="16"/>
                      <w:szCs w:val="16"/>
                    </w:rPr>
                    <w:t>3mm THK Aluminum Sign Face Road (900mm, W1-2C, Horizontal Alignment Reverse Turn L or R) w/ Honeycomb Reflectorized Sticker</w:t>
                  </w:r>
                </w:p>
              </w:tc>
              <w:tc>
                <w:tcPr>
                  <w:tcW w:w="1418" w:type="dxa"/>
                  <w:vAlign w:val="center"/>
                </w:tcPr>
                <w:p w14:paraId="10DC535C" w14:textId="59C718F3" w:rsidR="004B0E0C" w:rsidRPr="004B0E0C" w:rsidRDefault="004B0E0C" w:rsidP="00407A28">
                  <w:pPr>
                    <w:jc w:val="center"/>
                    <w:rPr>
                      <w:i/>
                      <w:sz w:val="20"/>
                      <w:szCs w:val="20"/>
                    </w:rPr>
                  </w:pPr>
                  <w:r w:rsidRPr="004B0E0C">
                    <w:rPr>
                      <w:i/>
                      <w:sz w:val="20"/>
                      <w:szCs w:val="20"/>
                    </w:rPr>
                    <w:t>1 pc</w:t>
                  </w:r>
                </w:p>
              </w:tc>
              <w:tc>
                <w:tcPr>
                  <w:tcW w:w="1575" w:type="dxa"/>
                  <w:vMerge w:val="restart"/>
                </w:tcPr>
                <w:p w14:paraId="399AB476" w14:textId="77777777" w:rsidR="004B0E0C" w:rsidRDefault="004B0E0C" w:rsidP="004B0E0C">
                  <w:pPr>
                    <w:jc w:val="center"/>
                    <w:rPr>
                      <w:i/>
                      <w:sz w:val="20"/>
                      <w:szCs w:val="20"/>
                    </w:rPr>
                  </w:pPr>
                </w:p>
                <w:p w14:paraId="6F76B355" w14:textId="11FD3303" w:rsidR="004B0E0C" w:rsidRPr="00F00CF9" w:rsidRDefault="004B0E0C" w:rsidP="004B0E0C">
                  <w:pPr>
                    <w:jc w:val="center"/>
                    <w:rPr>
                      <w:i/>
                      <w:sz w:val="16"/>
                      <w:szCs w:val="16"/>
                    </w:rPr>
                  </w:pPr>
                  <w:r w:rsidRPr="004B0E0C">
                    <w:rPr>
                      <w:i/>
                      <w:sz w:val="18"/>
                      <w:szCs w:val="18"/>
                    </w:rPr>
                    <w:t>Php 1,488,022.94</w:t>
                  </w:r>
                </w:p>
              </w:tc>
            </w:tr>
            <w:tr w:rsidR="004B0E0C" w:rsidRPr="00F00CF9" w14:paraId="1C41737D" w14:textId="77777777" w:rsidTr="004B0E0C">
              <w:trPr>
                <w:trHeight w:val="411"/>
              </w:trPr>
              <w:tc>
                <w:tcPr>
                  <w:tcW w:w="4673" w:type="dxa"/>
                  <w:vAlign w:val="center"/>
                </w:tcPr>
                <w:p w14:paraId="0C22D4D4" w14:textId="362E4320" w:rsidR="004B0E0C" w:rsidRPr="00F00CF9" w:rsidRDefault="004B0E0C" w:rsidP="00F00CF9">
                  <w:pPr>
                    <w:jc w:val="left"/>
                    <w:rPr>
                      <w:i/>
                      <w:sz w:val="16"/>
                      <w:szCs w:val="16"/>
                    </w:rPr>
                  </w:pPr>
                  <w:r w:rsidRPr="00F00CF9">
                    <w:rPr>
                      <w:rFonts w:ascii="Tahoma" w:hAnsi="Tahoma" w:cs="Tahoma"/>
                      <w:iCs/>
                      <w:sz w:val="16"/>
                      <w:szCs w:val="16"/>
                    </w:rPr>
                    <w:t>3mm THK Aluminum Sign Face Road (900mm, W1-3C, Horizontal Alignment Curve L or R) w/ Honeycomb Reflectorized Sticker</w:t>
                  </w:r>
                </w:p>
              </w:tc>
              <w:tc>
                <w:tcPr>
                  <w:tcW w:w="1418" w:type="dxa"/>
                  <w:vAlign w:val="center"/>
                </w:tcPr>
                <w:p w14:paraId="2F4B8FE6" w14:textId="6D7DD37A" w:rsidR="004B0E0C" w:rsidRPr="004B0E0C" w:rsidRDefault="004B0E0C" w:rsidP="00F00CF9">
                  <w:pPr>
                    <w:jc w:val="center"/>
                    <w:rPr>
                      <w:i/>
                      <w:sz w:val="20"/>
                      <w:szCs w:val="20"/>
                    </w:rPr>
                  </w:pPr>
                  <w:r w:rsidRPr="004B0E0C">
                    <w:rPr>
                      <w:i/>
                      <w:sz w:val="20"/>
                      <w:szCs w:val="20"/>
                    </w:rPr>
                    <w:t>28 pc</w:t>
                  </w:r>
                </w:p>
              </w:tc>
              <w:tc>
                <w:tcPr>
                  <w:tcW w:w="1575" w:type="dxa"/>
                  <w:vMerge/>
                  <w:vAlign w:val="center"/>
                </w:tcPr>
                <w:p w14:paraId="00DC3DF4" w14:textId="77777777" w:rsidR="004B0E0C" w:rsidRPr="00F00CF9" w:rsidRDefault="004B0E0C" w:rsidP="00F00CF9">
                  <w:pPr>
                    <w:jc w:val="center"/>
                    <w:rPr>
                      <w:i/>
                      <w:sz w:val="16"/>
                      <w:szCs w:val="16"/>
                    </w:rPr>
                  </w:pPr>
                </w:p>
              </w:tc>
            </w:tr>
            <w:tr w:rsidR="004B0E0C" w:rsidRPr="00F00CF9" w14:paraId="41B8CDAA" w14:textId="77777777" w:rsidTr="004B0E0C">
              <w:trPr>
                <w:trHeight w:val="411"/>
              </w:trPr>
              <w:tc>
                <w:tcPr>
                  <w:tcW w:w="4673" w:type="dxa"/>
                  <w:vAlign w:val="center"/>
                </w:tcPr>
                <w:p w14:paraId="5A0576E2" w14:textId="27D1F772" w:rsidR="004B0E0C" w:rsidRPr="00F00CF9" w:rsidRDefault="004B0E0C" w:rsidP="00F00CF9">
                  <w:pPr>
                    <w:jc w:val="left"/>
                    <w:rPr>
                      <w:i/>
                      <w:sz w:val="16"/>
                      <w:szCs w:val="16"/>
                    </w:rPr>
                  </w:pPr>
                  <w:r w:rsidRPr="00F00CF9">
                    <w:rPr>
                      <w:rFonts w:ascii="Tahoma" w:hAnsi="Tahoma" w:cs="Tahoma"/>
                      <w:iCs/>
                      <w:sz w:val="16"/>
                      <w:szCs w:val="16"/>
                    </w:rPr>
                    <w:t>3mm THK Aluminum Sign Face Road (900mm, W5-4D, ROAD OBSTACLE SIGN STEEP DESCENT) w/ Honeycomb Reflectorized Sticker</w:t>
                  </w:r>
                </w:p>
              </w:tc>
              <w:tc>
                <w:tcPr>
                  <w:tcW w:w="1418" w:type="dxa"/>
                  <w:vAlign w:val="center"/>
                </w:tcPr>
                <w:p w14:paraId="1EAE9FD5" w14:textId="498660C7" w:rsidR="004B0E0C" w:rsidRPr="004B0E0C" w:rsidRDefault="004B0E0C" w:rsidP="00F00CF9">
                  <w:pPr>
                    <w:jc w:val="center"/>
                    <w:rPr>
                      <w:i/>
                      <w:sz w:val="20"/>
                      <w:szCs w:val="20"/>
                    </w:rPr>
                  </w:pPr>
                  <w:r w:rsidRPr="004B0E0C">
                    <w:rPr>
                      <w:i/>
                      <w:sz w:val="20"/>
                      <w:szCs w:val="20"/>
                    </w:rPr>
                    <w:t>3 pc</w:t>
                  </w:r>
                </w:p>
              </w:tc>
              <w:tc>
                <w:tcPr>
                  <w:tcW w:w="1575" w:type="dxa"/>
                  <w:vMerge/>
                  <w:vAlign w:val="center"/>
                </w:tcPr>
                <w:p w14:paraId="2C367F27" w14:textId="77777777" w:rsidR="004B0E0C" w:rsidRPr="00F00CF9" w:rsidRDefault="004B0E0C" w:rsidP="00F00CF9">
                  <w:pPr>
                    <w:jc w:val="center"/>
                    <w:rPr>
                      <w:i/>
                      <w:sz w:val="16"/>
                      <w:szCs w:val="16"/>
                    </w:rPr>
                  </w:pPr>
                </w:p>
              </w:tc>
            </w:tr>
            <w:tr w:rsidR="004B0E0C" w:rsidRPr="00F00CF9" w14:paraId="5ED5121B" w14:textId="77777777" w:rsidTr="004B0E0C">
              <w:trPr>
                <w:trHeight w:val="411"/>
              </w:trPr>
              <w:tc>
                <w:tcPr>
                  <w:tcW w:w="4673" w:type="dxa"/>
                  <w:vAlign w:val="center"/>
                </w:tcPr>
                <w:p w14:paraId="6D9B912B" w14:textId="3D0E9B91" w:rsidR="004B0E0C" w:rsidRPr="00F00CF9" w:rsidRDefault="004B0E0C" w:rsidP="00F00CF9">
                  <w:pPr>
                    <w:jc w:val="left"/>
                    <w:rPr>
                      <w:i/>
                      <w:sz w:val="16"/>
                      <w:szCs w:val="16"/>
                    </w:rPr>
                  </w:pPr>
                  <w:r w:rsidRPr="00F00CF9">
                    <w:rPr>
                      <w:rFonts w:ascii="Tahoma" w:hAnsi="Tahoma" w:cs="Tahoma"/>
                      <w:iCs/>
                      <w:sz w:val="16"/>
                      <w:szCs w:val="16"/>
                    </w:rPr>
                    <w:t>3mm THK Aluminum Sign Face Road (750mm, WW1-5B, Horizontal Alignment WINDING ROAD L and R) w/ Honeycomb Reflectorized Stricker</w:t>
                  </w:r>
                </w:p>
              </w:tc>
              <w:tc>
                <w:tcPr>
                  <w:tcW w:w="1418" w:type="dxa"/>
                  <w:vAlign w:val="center"/>
                </w:tcPr>
                <w:p w14:paraId="041D0307" w14:textId="36060F8C" w:rsidR="004B0E0C" w:rsidRPr="004B0E0C" w:rsidRDefault="004B0E0C" w:rsidP="00F00CF9">
                  <w:pPr>
                    <w:jc w:val="center"/>
                    <w:rPr>
                      <w:i/>
                      <w:sz w:val="20"/>
                      <w:szCs w:val="20"/>
                    </w:rPr>
                  </w:pPr>
                  <w:r w:rsidRPr="004B0E0C">
                    <w:rPr>
                      <w:i/>
                      <w:sz w:val="20"/>
                      <w:szCs w:val="20"/>
                    </w:rPr>
                    <w:t>2 pc</w:t>
                  </w:r>
                </w:p>
              </w:tc>
              <w:tc>
                <w:tcPr>
                  <w:tcW w:w="1575" w:type="dxa"/>
                  <w:vMerge/>
                  <w:vAlign w:val="center"/>
                </w:tcPr>
                <w:p w14:paraId="6809E64D" w14:textId="77777777" w:rsidR="004B0E0C" w:rsidRPr="00F00CF9" w:rsidRDefault="004B0E0C" w:rsidP="00F00CF9">
                  <w:pPr>
                    <w:jc w:val="center"/>
                    <w:rPr>
                      <w:i/>
                      <w:sz w:val="16"/>
                      <w:szCs w:val="16"/>
                    </w:rPr>
                  </w:pPr>
                </w:p>
              </w:tc>
            </w:tr>
            <w:tr w:rsidR="004B0E0C" w:rsidRPr="00F00CF9" w14:paraId="76BBEF14" w14:textId="77777777" w:rsidTr="004B0E0C">
              <w:trPr>
                <w:trHeight w:val="411"/>
              </w:trPr>
              <w:tc>
                <w:tcPr>
                  <w:tcW w:w="4673" w:type="dxa"/>
                  <w:vAlign w:val="center"/>
                </w:tcPr>
                <w:p w14:paraId="3A60C502" w14:textId="7472EAA1" w:rsidR="004B0E0C" w:rsidRPr="00F00CF9" w:rsidRDefault="004B0E0C" w:rsidP="00F00CF9">
                  <w:pPr>
                    <w:jc w:val="left"/>
                    <w:rPr>
                      <w:i/>
                      <w:sz w:val="16"/>
                      <w:szCs w:val="16"/>
                    </w:rPr>
                  </w:pPr>
                  <w:r w:rsidRPr="00F00CF9">
                    <w:rPr>
                      <w:rFonts w:ascii="Tahoma" w:hAnsi="Tahoma" w:cs="Tahoma"/>
                      <w:iCs/>
                      <w:sz w:val="16"/>
                      <w:szCs w:val="16"/>
                    </w:rPr>
                    <w:t>3mm THK Aluminum Sign Face Road (750mm RC-8C, Miscellaneous Signs PEDESTRIAN CROSSING) w/ Honeycomb Reflectorized Sticker</w:t>
                  </w:r>
                </w:p>
              </w:tc>
              <w:tc>
                <w:tcPr>
                  <w:tcW w:w="1418" w:type="dxa"/>
                  <w:vAlign w:val="center"/>
                </w:tcPr>
                <w:p w14:paraId="2D72B8B1" w14:textId="256F1E81" w:rsidR="004B0E0C" w:rsidRPr="004B0E0C" w:rsidRDefault="004B0E0C" w:rsidP="00F00CF9">
                  <w:pPr>
                    <w:jc w:val="center"/>
                    <w:rPr>
                      <w:i/>
                      <w:sz w:val="20"/>
                      <w:szCs w:val="20"/>
                    </w:rPr>
                  </w:pPr>
                  <w:r w:rsidRPr="004B0E0C">
                    <w:rPr>
                      <w:i/>
                      <w:sz w:val="20"/>
                      <w:szCs w:val="20"/>
                    </w:rPr>
                    <w:t>9 pc</w:t>
                  </w:r>
                </w:p>
              </w:tc>
              <w:tc>
                <w:tcPr>
                  <w:tcW w:w="1575" w:type="dxa"/>
                  <w:vMerge/>
                  <w:vAlign w:val="center"/>
                </w:tcPr>
                <w:p w14:paraId="25242569" w14:textId="77777777" w:rsidR="004B0E0C" w:rsidRPr="00F00CF9" w:rsidRDefault="004B0E0C" w:rsidP="00F00CF9">
                  <w:pPr>
                    <w:jc w:val="center"/>
                    <w:rPr>
                      <w:i/>
                      <w:sz w:val="16"/>
                      <w:szCs w:val="16"/>
                    </w:rPr>
                  </w:pPr>
                </w:p>
              </w:tc>
            </w:tr>
            <w:tr w:rsidR="004B0E0C" w:rsidRPr="00F00CF9" w14:paraId="3AD4C4D0" w14:textId="77777777" w:rsidTr="004B0E0C">
              <w:trPr>
                <w:trHeight w:val="411"/>
              </w:trPr>
              <w:tc>
                <w:tcPr>
                  <w:tcW w:w="4673" w:type="dxa"/>
                  <w:vAlign w:val="center"/>
                </w:tcPr>
                <w:p w14:paraId="5FFF719D" w14:textId="77A02456" w:rsidR="004B0E0C" w:rsidRPr="00F00CF9" w:rsidRDefault="004B0E0C" w:rsidP="00F00CF9">
                  <w:pPr>
                    <w:jc w:val="left"/>
                    <w:rPr>
                      <w:i/>
                      <w:sz w:val="16"/>
                      <w:szCs w:val="16"/>
                    </w:rPr>
                  </w:pPr>
                  <w:r w:rsidRPr="00F00CF9">
                    <w:rPr>
                      <w:rFonts w:ascii="Tahoma" w:hAnsi="Tahoma" w:cs="Tahoma"/>
                      <w:iCs/>
                      <w:sz w:val="16"/>
                      <w:szCs w:val="16"/>
                    </w:rPr>
                    <w:t>3mm THK Aluminum Sign Face Road (750mm R6-9C, Miscellaneous Signs SCHOOL CHILDREN CROSSING) w/ Honeycomb Reflectorized Sticker</w:t>
                  </w:r>
                </w:p>
              </w:tc>
              <w:tc>
                <w:tcPr>
                  <w:tcW w:w="1418" w:type="dxa"/>
                  <w:vAlign w:val="center"/>
                </w:tcPr>
                <w:p w14:paraId="65B66D5A" w14:textId="11DBE578" w:rsidR="004B0E0C" w:rsidRPr="004B0E0C" w:rsidRDefault="004B0E0C" w:rsidP="00F00CF9">
                  <w:pPr>
                    <w:jc w:val="center"/>
                    <w:rPr>
                      <w:i/>
                      <w:sz w:val="20"/>
                      <w:szCs w:val="20"/>
                    </w:rPr>
                  </w:pPr>
                  <w:r w:rsidRPr="004B0E0C">
                    <w:rPr>
                      <w:i/>
                      <w:sz w:val="20"/>
                      <w:szCs w:val="20"/>
                    </w:rPr>
                    <w:t>32 pc</w:t>
                  </w:r>
                </w:p>
              </w:tc>
              <w:tc>
                <w:tcPr>
                  <w:tcW w:w="1575" w:type="dxa"/>
                  <w:vMerge/>
                  <w:vAlign w:val="center"/>
                </w:tcPr>
                <w:p w14:paraId="228DF3F5" w14:textId="77777777" w:rsidR="004B0E0C" w:rsidRPr="00F00CF9" w:rsidRDefault="004B0E0C" w:rsidP="00F00CF9">
                  <w:pPr>
                    <w:jc w:val="center"/>
                    <w:rPr>
                      <w:i/>
                      <w:sz w:val="16"/>
                      <w:szCs w:val="16"/>
                    </w:rPr>
                  </w:pPr>
                </w:p>
              </w:tc>
            </w:tr>
            <w:tr w:rsidR="004B0E0C" w:rsidRPr="00F00CF9" w14:paraId="171B12E8" w14:textId="77777777" w:rsidTr="004B0E0C">
              <w:trPr>
                <w:trHeight w:val="411"/>
              </w:trPr>
              <w:tc>
                <w:tcPr>
                  <w:tcW w:w="4673" w:type="dxa"/>
                  <w:vAlign w:val="center"/>
                </w:tcPr>
                <w:p w14:paraId="5E5ABE51" w14:textId="559EEF34" w:rsidR="004B0E0C" w:rsidRPr="00F00CF9" w:rsidRDefault="004B0E0C" w:rsidP="00F00CF9">
                  <w:pPr>
                    <w:jc w:val="left"/>
                    <w:rPr>
                      <w:i/>
                      <w:sz w:val="16"/>
                      <w:szCs w:val="16"/>
                    </w:rPr>
                  </w:pPr>
                  <w:r w:rsidRPr="00F00CF9">
                    <w:rPr>
                      <w:rFonts w:ascii="Tahoma" w:hAnsi="Tahoma" w:cs="Tahoma"/>
                      <w:iCs/>
                      <w:sz w:val="16"/>
                      <w:szCs w:val="16"/>
                    </w:rPr>
                    <w:t>3mm THK Aluminum Sign Face Road (2050mm x 1700mm BOUNDARY SIGN G1-3) w/ Honeycomb Reflectorized Sticker</w:t>
                  </w:r>
                </w:p>
              </w:tc>
              <w:tc>
                <w:tcPr>
                  <w:tcW w:w="1418" w:type="dxa"/>
                  <w:vAlign w:val="center"/>
                </w:tcPr>
                <w:p w14:paraId="5A441CBB" w14:textId="7B1FB8ED" w:rsidR="004B0E0C" w:rsidRPr="004B0E0C" w:rsidRDefault="004B0E0C" w:rsidP="00F00CF9">
                  <w:pPr>
                    <w:jc w:val="center"/>
                    <w:rPr>
                      <w:i/>
                      <w:sz w:val="20"/>
                      <w:szCs w:val="20"/>
                    </w:rPr>
                  </w:pPr>
                  <w:r w:rsidRPr="004B0E0C">
                    <w:rPr>
                      <w:i/>
                      <w:sz w:val="20"/>
                      <w:szCs w:val="20"/>
                    </w:rPr>
                    <w:t>5 pc</w:t>
                  </w:r>
                </w:p>
              </w:tc>
              <w:tc>
                <w:tcPr>
                  <w:tcW w:w="1575" w:type="dxa"/>
                  <w:vMerge/>
                  <w:vAlign w:val="center"/>
                </w:tcPr>
                <w:p w14:paraId="020F1165" w14:textId="77777777" w:rsidR="004B0E0C" w:rsidRPr="00F00CF9" w:rsidRDefault="004B0E0C" w:rsidP="00F00CF9">
                  <w:pPr>
                    <w:jc w:val="center"/>
                    <w:rPr>
                      <w:i/>
                      <w:sz w:val="16"/>
                      <w:szCs w:val="16"/>
                    </w:rPr>
                  </w:pPr>
                </w:p>
              </w:tc>
            </w:tr>
            <w:tr w:rsidR="004B0E0C" w:rsidRPr="00F00CF9" w14:paraId="731FCB10" w14:textId="77777777" w:rsidTr="004B0E0C">
              <w:trPr>
                <w:trHeight w:val="411"/>
              </w:trPr>
              <w:tc>
                <w:tcPr>
                  <w:tcW w:w="4673" w:type="dxa"/>
                  <w:vAlign w:val="center"/>
                </w:tcPr>
                <w:p w14:paraId="0CE9D9BB" w14:textId="4D4B7063" w:rsidR="004B0E0C" w:rsidRPr="00F00CF9" w:rsidRDefault="004B0E0C" w:rsidP="00F00CF9">
                  <w:pPr>
                    <w:jc w:val="left"/>
                    <w:rPr>
                      <w:i/>
                      <w:sz w:val="16"/>
                      <w:szCs w:val="16"/>
                    </w:rPr>
                  </w:pPr>
                  <w:r w:rsidRPr="00F00CF9">
                    <w:rPr>
                      <w:rFonts w:ascii="Tahoma" w:hAnsi="Tahoma" w:cs="Tahoma"/>
                      <w:iCs/>
                      <w:sz w:val="16"/>
                      <w:szCs w:val="16"/>
                    </w:rPr>
                    <w:t>3mm THK Aluminum Sign Face Road (1790mm x 740mm 3mm, Guide or Information Sign G3-1 REASSURANCE DIRECTION SIGN) w/ Honeycomb Reflectorized Sticker</w:t>
                  </w:r>
                </w:p>
              </w:tc>
              <w:tc>
                <w:tcPr>
                  <w:tcW w:w="1418" w:type="dxa"/>
                  <w:vAlign w:val="center"/>
                </w:tcPr>
                <w:p w14:paraId="0252886B" w14:textId="0A2FC1DB" w:rsidR="004B0E0C" w:rsidRPr="004B0E0C" w:rsidRDefault="004B0E0C" w:rsidP="00F00CF9">
                  <w:pPr>
                    <w:jc w:val="center"/>
                    <w:rPr>
                      <w:i/>
                      <w:sz w:val="20"/>
                      <w:szCs w:val="20"/>
                    </w:rPr>
                  </w:pPr>
                  <w:r w:rsidRPr="004B0E0C">
                    <w:rPr>
                      <w:i/>
                      <w:sz w:val="20"/>
                      <w:szCs w:val="20"/>
                    </w:rPr>
                    <w:t>3 pc</w:t>
                  </w:r>
                </w:p>
              </w:tc>
              <w:tc>
                <w:tcPr>
                  <w:tcW w:w="1575" w:type="dxa"/>
                  <w:vMerge/>
                  <w:vAlign w:val="center"/>
                </w:tcPr>
                <w:p w14:paraId="33482E2A" w14:textId="77777777" w:rsidR="004B0E0C" w:rsidRPr="00F00CF9" w:rsidRDefault="004B0E0C" w:rsidP="00F00CF9">
                  <w:pPr>
                    <w:jc w:val="center"/>
                    <w:rPr>
                      <w:i/>
                      <w:sz w:val="16"/>
                      <w:szCs w:val="16"/>
                    </w:rPr>
                  </w:pPr>
                </w:p>
              </w:tc>
            </w:tr>
          </w:tbl>
          <w:p w14:paraId="305FC8B6" w14:textId="77777777" w:rsidR="004B0E0C" w:rsidRDefault="004B0E0C"/>
          <w:tbl>
            <w:tblPr>
              <w:tblStyle w:val="TableGrid"/>
              <w:tblpPr w:leftFromText="180" w:rightFromText="180" w:vertAnchor="text" w:horzAnchor="margin" w:tblpY="-163"/>
              <w:tblOverlap w:val="never"/>
              <w:tblW w:w="0" w:type="auto"/>
              <w:tblLook w:val="04A0" w:firstRow="1" w:lastRow="0" w:firstColumn="1" w:lastColumn="0" w:noHBand="0" w:noVBand="1"/>
            </w:tblPr>
            <w:tblGrid>
              <w:gridCol w:w="4673"/>
              <w:gridCol w:w="1418"/>
              <w:gridCol w:w="1575"/>
            </w:tblGrid>
            <w:tr w:rsidR="004B0E0C" w:rsidRPr="00F00CF9" w14:paraId="50D8023D" w14:textId="77777777" w:rsidTr="004B0E0C">
              <w:trPr>
                <w:trHeight w:val="411"/>
              </w:trPr>
              <w:tc>
                <w:tcPr>
                  <w:tcW w:w="4673" w:type="dxa"/>
                  <w:vAlign w:val="center"/>
                </w:tcPr>
                <w:p w14:paraId="0E73CC49" w14:textId="62235F47" w:rsidR="004B0E0C" w:rsidRPr="00F00CF9" w:rsidRDefault="004B0E0C" w:rsidP="00F00CF9">
                  <w:pPr>
                    <w:jc w:val="left"/>
                    <w:rPr>
                      <w:i/>
                      <w:sz w:val="16"/>
                      <w:szCs w:val="16"/>
                    </w:rPr>
                  </w:pPr>
                  <w:r w:rsidRPr="00F00CF9">
                    <w:rPr>
                      <w:rFonts w:ascii="Tahoma" w:hAnsi="Tahoma" w:cs="Tahoma"/>
                      <w:iCs/>
                      <w:sz w:val="16"/>
                      <w:szCs w:val="16"/>
                    </w:rPr>
                    <w:t>3mm THK Aluminum Sign Face Road (800mm x 600mm S1-3A, Supplementary Signs TRUCKS USE LOW GEAR) w/ Honeycomb Reflectorized Sticker</w:t>
                  </w:r>
                </w:p>
              </w:tc>
              <w:tc>
                <w:tcPr>
                  <w:tcW w:w="1418" w:type="dxa"/>
                  <w:vAlign w:val="center"/>
                </w:tcPr>
                <w:p w14:paraId="0B70CFA9" w14:textId="52EE8090" w:rsidR="004B0E0C" w:rsidRPr="004B0E0C" w:rsidRDefault="004B0E0C" w:rsidP="00F00CF9">
                  <w:pPr>
                    <w:jc w:val="center"/>
                    <w:rPr>
                      <w:i/>
                      <w:sz w:val="20"/>
                      <w:szCs w:val="20"/>
                    </w:rPr>
                  </w:pPr>
                  <w:r w:rsidRPr="004B0E0C">
                    <w:rPr>
                      <w:i/>
                      <w:sz w:val="20"/>
                      <w:szCs w:val="20"/>
                    </w:rPr>
                    <w:t>1 pc</w:t>
                  </w:r>
                </w:p>
              </w:tc>
              <w:tc>
                <w:tcPr>
                  <w:tcW w:w="1575" w:type="dxa"/>
                  <w:vMerge w:val="restart"/>
                  <w:vAlign w:val="center"/>
                </w:tcPr>
                <w:p w14:paraId="01DB3049" w14:textId="77777777" w:rsidR="004B0E0C" w:rsidRPr="00F00CF9" w:rsidRDefault="004B0E0C" w:rsidP="00F00CF9">
                  <w:pPr>
                    <w:jc w:val="center"/>
                    <w:rPr>
                      <w:i/>
                      <w:sz w:val="16"/>
                      <w:szCs w:val="16"/>
                    </w:rPr>
                  </w:pPr>
                </w:p>
              </w:tc>
            </w:tr>
            <w:tr w:rsidR="004B0E0C" w:rsidRPr="00F00CF9" w14:paraId="5574A7D3" w14:textId="77777777" w:rsidTr="004B0E0C">
              <w:trPr>
                <w:trHeight w:val="411"/>
              </w:trPr>
              <w:tc>
                <w:tcPr>
                  <w:tcW w:w="4673" w:type="dxa"/>
                  <w:vAlign w:val="center"/>
                </w:tcPr>
                <w:p w14:paraId="13B1D4DE" w14:textId="51BDA006" w:rsidR="004B0E0C" w:rsidRPr="00F00CF9" w:rsidRDefault="004B0E0C" w:rsidP="00F00CF9">
                  <w:pPr>
                    <w:jc w:val="left"/>
                    <w:rPr>
                      <w:i/>
                      <w:sz w:val="16"/>
                      <w:szCs w:val="16"/>
                    </w:rPr>
                  </w:pPr>
                  <w:r w:rsidRPr="00F00CF9">
                    <w:rPr>
                      <w:rFonts w:ascii="Tahoma" w:hAnsi="Tahoma" w:cs="Tahoma"/>
                      <w:iCs/>
                      <w:sz w:val="16"/>
                      <w:szCs w:val="16"/>
                    </w:rPr>
                    <w:t>3mm THK Aluminum Sign Face Road (620mm x 420mm S1-4, Supplementary Signs CHECK BRAKES) w/ Honeycomb Reflectorized Sticker</w:t>
                  </w:r>
                </w:p>
              </w:tc>
              <w:tc>
                <w:tcPr>
                  <w:tcW w:w="1418" w:type="dxa"/>
                  <w:vAlign w:val="center"/>
                </w:tcPr>
                <w:p w14:paraId="283FF981" w14:textId="3F27B5E2" w:rsidR="004B0E0C" w:rsidRPr="004B0E0C" w:rsidRDefault="004B0E0C" w:rsidP="00F00CF9">
                  <w:pPr>
                    <w:jc w:val="center"/>
                    <w:rPr>
                      <w:i/>
                      <w:sz w:val="20"/>
                      <w:szCs w:val="20"/>
                    </w:rPr>
                  </w:pPr>
                  <w:r w:rsidRPr="004B0E0C">
                    <w:rPr>
                      <w:i/>
                      <w:sz w:val="20"/>
                      <w:szCs w:val="20"/>
                    </w:rPr>
                    <w:t>1 pc</w:t>
                  </w:r>
                </w:p>
              </w:tc>
              <w:tc>
                <w:tcPr>
                  <w:tcW w:w="1575" w:type="dxa"/>
                  <w:vMerge/>
                  <w:vAlign w:val="center"/>
                </w:tcPr>
                <w:p w14:paraId="39538DD3" w14:textId="77777777" w:rsidR="004B0E0C" w:rsidRPr="00F00CF9" w:rsidRDefault="004B0E0C" w:rsidP="00F00CF9">
                  <w:pPr>
                    <w:jc w:val="center"/>
                    <w:rPr>
                      <w:i/>
                      <w:sz w:val="16"/>
                      <w:szCs w:val="16"/>
                    </w:rPr>
                  </w:pPr>
                </w:p>
              </w:tc>
            </w:tr>
            <w:tr w:rsidR="004B0E0C" w:rsidRPr="00F00CF9" w14:paraId="79627BA9" w14:textId="77777777" w:rsidTr="004B0E0C">
              <w:trPr>
                <w:trHeight w:val="411"/>
              </w:trPr>
              <w:tc>
                <w:tcPr>
                  <w:tcW w:w="4673" w:type="dxa"/>
                  <w:vAlign w:val="center"/>
                </w:tcPr>
                <w:p w14:paraId="3FB661F7" w14:textId="72B0F1A0" w:rsidR="004B0E0C" w:rsidRPr="00F00CF9" w:rsidRDefault="004B0E0C" w:rsidP="00F00CF9">
                  <w:pPr>
                    <w:jc w:val="left"/>
                    <w:rPr>
                      <w:i/>
                      <w:sz w:val="16"/>
                      <w:szCs w:val="16"/>
                    </w:rPr>
                  </w:pPr>
                  <w:r w:rsidRPr="00F00CF9">
                    <w:rPr>
                      <w:rFonts w:ascii="Tahoma" w:hAnsi="Tahoma" w:cs="Tahoma"/>
                      <w:iCs/>
                      <w:sz w:val="16"/>
                      <w:szCs w:val="16"/>
                    </w:rPr>
                    <w:t>3mm THK Aluminum Sign Face Road (1500mm x 750mm S2-1 Movement Instruction Sign, REDUCE SPEED) w/ Honeycomb Reflectorized Sticker</w:t>
                  </w:r>
                </w:p>
              </w:tc>
              <w:tc>
                <w:tcPr>
                  <w:tcW w:w="1418" w:type="dxa"/>
                  <w:vAlign w:val="center"/>
                </w:tcPr>
                <w:p w14:paraId="52D917B9" w14:textId="50629651" w:rsidR="004B0E0C" w:rsidRPr="004B0E0C" w:rsidRDefault="004B0E0C" w:rsidP="00F00CF9">
                  <w:pPr>
                    <w:jc w:val="center"/>
                    <w:rPr>
                      <w:i/>
                      <w:sz w:val="20"/>
                      <w:szCs w:val="20"/>
                    </w:rPr>
                  </w:pPr>
                  <w:r w:rsidRPr="004B0E0C">
                    <w:rPr>
                      <w:i/>
                      <w:sz w:val="20"/>
                      <w:szCs w:val="20"/>
                    </w:rPr>
                    <w:t>3 pc</w:t>
                  </w:r>
                </w:p>
              </w:tc>
              <w:tc>
                <w:tcPr>
                  <w:tcW w:w="1575" w:type="dxa"/>
                  <w:vMerge/>
                  <w:vAlign w:val="center"/>
                </w:tcPr>
                <w:p w14:paraId="6D6FE99F" w14:textId="77777777" w:rsidR="004B0E0C" w:rsidRPr="00F00CF9" w:rsidRDefault="004B0E0C" w:rsidP="00F00CF9">
                  <w:pPr>
                    <w:jc w:val="center"/>
                    <w:rPr>
                      <w:i/>
                      <w:sz w:val="16"/>
                      <w:szCs w:val="16"/>
                    </w:rPr>
                  </w:pPr>
                </w:p>
              </w:tc>
            </w:tr>
            <w:tr w:rsidR="004B0E0C" w:rsidRPr="00F00CF9" w14:paraId="0BC758DB" w14:textId="77777777" w:rsidTr="004B0E0C">
              <w:trPr>
                <w:trHeight w:val="411"/>
              </w:trPr>
              <w:tc>
                <w:tcPr>
                  <w:tcW w:w="4673" w:type="dxa"/>
                  <w:vAlign w:val="center"/>
                </w:tcPr>
                <w:p w14:paraId="7D1B9B4B" w14:textId="0932731A" w:rsidR="004B0E0C" w:rsidRPr="00F00CF9" w:rsidRDefault="004B0E0C" w:rsidP="00F00CF9">
                  <w:pPr>
                    <w:jc w:val="left"/>
                    <w:rPr>
                      <w:i/>
                      <w:sz w:val="16"/>
                      <w:szCs w:val="16"/>
                    </w:rPr>
                  </w:pPr>
                  <w:r w:rsidRPr="00F00CF9">
                    <w:rPr>
                      <w:rFonts w:ascii="Tahoma" w:hAnsi="Tahoma" w:cs="Tahoma"/>
                      <w:iCs/>
                      <w:sz w:val="16"/>
                      <w:szCs w:val="16"/>
                    </w:rPr>
                    <w:t>3mm THK Aluminum Sign Face Road (1300mm x 350mm S2-4A, Movement Instruction Sign DETOUR FOR HIGH VEHICLES) w/ Honeycomb Reflectorized Sticker</w:t>
                  </w:r>
                </w:p>
              </w:tc>
              <w:tc>
                <w:tcPr>
                  <w:tcW w:w="1418" w:type="dxa"/>
                  <w:vAlign w:val="center"/>
                </w:tcPr>
                <w:p w14:paraId="272192BF" w14:textId="349591C1" w:rsidR="004B0E0C" w:rsidRPr="004B0E0C" w:rsidRDefault="004B0E0C" w:rsidP="00F00CF9">
                  <w:pPr>
                    <w:jc w:val="center"/>
                    <w:rPr>
                      <w:i/>
                      <w:sz w:val="20"/>
                      <w:szCs w:val="20"/>
                    </w:rPr>
                  </w:pPr>
                  <w:r w:rsidRPr="004B0E0C">
                    <w:rPr>
                      <w:i/>
                      <w:sz w:val="20"/>
                      <w:szCs w:val="20"/>
                    </w:rPr>
                    <w:t>3 pc</w:t>
                  </w:r>
                </w:p>
              </w:tc>
              <w:tc>
                <w:tcPr>
                  <w:tcW w:w="1575" w:type="dxa"/>
                  <w:vMerge/>
                  <w:vAlign w:val="center"/>
                </w:tcPr>
                <w:p w14:paraId="4E075EA9" w14:textId="77777777" w:rsidR="004B0E0C" w:rsidRPr="00F00CF9" w:rsidRDefault="004B0E0C" w:rsidP="00F00CF9">
                  <w:pPr>
                    <w:jc w:val="center"/>
                    <w:rPr>
                      <w:i/>
                      <w:sz w:val="16"/>
                      <w:szCs w:val="16"/>
                    </w:rPr>
                  </w:pPr>
                </w:p>
              </w:tc>
            </w:tr>
            <w:tr w:rsidR="004B0E0C" w:rsidRPr="00F00CF9" w14:paraId="0B912E90" w14:textId="77777777" w:rsidTr="004B0E0C">
              <w:trPr>
                <w:trHeight w:val="411"/>
              </w:trPr>
              <w:tc>
                <w:tcPr>
                  <w:tcW w:w="4673" w:type="dxa"/>
                  <w:vAlign w:val="center"/>
                </w:tcPr>
                <w:p w14:paraId="072B7F5C" w14:textId="7BF73B28" w:rsidR="004B0E0C" w:rsidRPr="00F00CF9" w:rsidRDefault="004B0E0C" w:rsidP="00F00CF9">
                  <w:pPr>
                    <w:jc w:val="left"/>
                    <w:rPr>
                      <w:i/>
                      <w:sz w:val="16"/>
                      <w:szCs w:val="16"/>
                    </w:rPr>
                  </w:pPr>
                  <w:r w:rsidRPr="00F00CF9">
                    <w:rPr>
                      <w:rFonts w:ascii="Tahoma" w:hAnsi="Tahoma" w:cs="Tahoma"/>
                      <w:iCs/>
                      <w:sz w:val="16"/>
                      <w:szCs w:val="16"/>
                    </w:rPr>
                    <w:t>3mm THK Aluminum Sign Face Road (1400mm x 350mm S2-4A, Movement Instruction Sign DETOUR FOR HEAVY VEHICLES (L of R) w/ Honeycomb Reflectorized Sticker</w:t>
                  </w:r>
                </w:p>
              </w:tc>
              <w:tc>
                <w:tcPr>
                  <w:tcW w:w="1418" w:type="dxa"/>
                  <w:vAlign w:val="center"/>
                </w:tcPr>
                <w:p w14:paraId="2AC1AD89" w14:textId="54D35246" w:rsidR="004B0E0C" w:rsidRPr="004B0E0C" w:rsidRDefault="004B0E0C" w:rsidP="00F00CF9">
                  <w:pPr>
                    <w:jc w:val="center"/>
                    <w:rPr>
                      <w:i/>
                      <w:sz w:val="20"/>
                      <w:szCs w:val="20"/>
                    </w:rPr>
                  </w:pPr>
                  <w:r w:rsidRPr="004B0E0C">
                    <w:rPr>
                      <w:i/>
                      <w:sz w:val="20"/>
                      <w:szCs w:val="20"/>
                    </w:rPr>
                    <w:t>3 pc</w:t>
                  </w:r>
                </w:p>
              </w:tc>
              <w:tc>
                <w:tcPr>
                  <w:tcW w:w="1575" w:type="dxa"/>
                  <w:vMerge/>
                  <w:vAlign w:val="center"/>
                </w:tcPr>
                <w:p w14:paraId="632B34B0" w14:textId="77777777" w:rsidR="004B0E0C" w:rsidRPr="00F00CF9" w:rsidRDefault="004B0E0C" w:rsidP="00F00CF9">
                  <w:pPr>
                    <w:jc w:val="center"/>
                    <w:rPr>
                      <w:i/>
                      <w:sz w:val="16"/>
                      <w:szCs w:val="16"/>
                    </w:rPr>
                  </w:pPr>
                </w:p>
              </w:tc>
            </w:tr>
            <w:tr w:rsidR="004B0E0C" w:rsidRPr="00F00CF9" w14:paraId="053F5682" w14:textId="77777777" w:rsidTr="004B0E0C">
              <w:trPr>
                <w:trHeight w:val="411"/>
              </w:trPr>
              <w:tc>
                <w:tcPr>
                  <w:tcW w:w="4673" w:type="dxa"/>
                  <w:vAlign w:val="center"/>
                </w:tcPr>
                <w:p w14:paraId="05E521D2" w14:textId="56A5627E" w:rsidR="004B0E0C" w:rsidRPr="00F00CF9" w:rsidRDefault="004B0E0C" w:rsidP="00F00CF9">
                  <w:pPr>
                    <w:jc w:val="left"/>
                    <w:rPr>
                      <w:i/>
                      <w:sz w:val="16"/>
                      <w:szCs w:val="16"/>
                    </w:rPr>
                  </w:pPr>
                  <w:r w:rsidRPr="00F00CF9">
                    <w:rPr>
                      <w:rFonts w:ascii="Tahoma" w:hAnsi="Tahoma" w:cs="Tahoma"/>
                      <w:iCs/>
                      <w:sz w:val="16"/>
                      <w:szCs w:val="16"/>
                    </w:rPr>
                    <w:t>3mm THK Aluminum Sign Face Road (2100mm x 350mm S2-11 Movement Instruction Sign ALTERNATE ROUTES FOR TRUCKS AND BUSES) w/ Honeycomb Reflectorized Sticker</w:t>
                  </w:r>
                </w:p>
              </w:tc>
              <w:tc>
                <w:tcPr>
                  <w:tcW w:w="1418" w:type="dxa"/>
                  <w:vAlign w:val="center"/>
                </w:tcPr>
                <w:p w14:paraId="424F3547" w14:textId="233F3F6D" w:rsidR="004B0E0C" w:rsidRPr="004B0E0C" w:rsidRDefault="004B0E0C" w:rsidP="00F00CF9">
                  <w:pPr>
                    <w:jc w:val="center"/>
                    <w:rPr>
                      <w:i/>
                      <w:sz w:val="20"/>
                      <w:szCs w:val="20"/>
                    </w:rPr>
                  </w:pPr>
                  <w:r w:rsidRPr="004B0E0C">
                    <w:rPr>
                      <w:i/>
                      <w:sz w:val="20"/>
                      <w:szCs w:val="20"/>
                    </w:rPr>
                    <w:t>1 pc</w:t>
                  </w:r>
                </w:p>
              </w:tc>
              <w:tc>
                <w:tcPr>
                  <w:tcW w:w="1575" w:type="dxa"/>
                  <w:vMerge/>
                  <w:vAlign w:val="center"/>
                </w:tcPr>
                <w:p w14:paraId="73BBC346" w14:textId="77777777" w:rsidR="004B0E0C" w:rsidRPr="00F00CF9" w:rsidRDefault="004B0E0C" w:rsidP="00F00CF9">
                  <w:pPr>
                    <w:jc w:val="center"/>
                    <w:rPr>
                      <w:i/>
                      <w:sz w:val="16"/>
                      <w:szCs w:val="16"/>
                    </w:rPr>
                  </w:pPr>
                </w:p>
              </w:tc>
            </w:tr>
            <w:tr w:rsidR="004B0E0C" w:rsidRPr="00F00CF9" w14:paraId="6AC7FFEC" w14:textId="77777777" w:rsidTr="004B0E0C">
              <w:trPr>
                <w:trHeight w:val="141"/>
              </w:trPr>
              <w:tc>
                <w:tcPr>
                  <w:tcW w:w="4673" w:type="dxa"/>
                  <w:vAlign w:val="center"/>
                </w:tcPr>
                <w:p w14:paraId="1F0A9D2F" w14:textId="2766C910" w:rsidR="004B0E0C" w:rsidRPr="00F00CF9" w:rsidRDefault="004B0E0C" w:rsidP="00F00CF9">
                  <w:pPr>
                    <w:jc w:val="left"/>
                    <w:rPr>
                      <w:i/>
                      <w:sz w:val="16"/>
                      <w:szCs w:val="16"/>
                    </w:rPr>
                  </w:pPr>
                  <w:r w:rsidRPr="00F00CF9">
                    <w:rPr>
                      <w:rFonts w:ascii="Tahoma" w:hAnsi="Tahoma" w:cs="Tahoma"/>
                      <w:iCs/>
                      <w:sz w:val="16"/>
                      <w:szCs w:val="16"/>
                    </w:rPr>
                    <w:t>2” x 2” 8ft COCO LUMBER</w:t>
                  </w:r>
                </w:p>
              </w:tc>
              <w:tc>
                <w:tcPr>
                  <w:tcW w:w="1418" w:type="dxa"/>
                  <w:vAlign w:val="center"/>
                </w:tcPr>
                <w:p w14:paraId="753CCFA4" w14:textId="1E82331C" w:rsidR="004B0E0C" w:rsidRPr="004B0E0C" w:rsidRDefault="004B0E0C" w:rsidP="00F00CF9">
                  <w:pPr>
                    <w:jc w:val="center"/>
                    <w:rPr>
                      <w:i/>
                      <w:sz w:val="20"/>
                      <w:szCs w:val="20"/>
                    </w:rPr>
                  </w:pPr>
                  <w:r w:rsidRPr="004B0E0C">
                    <w:rPr>
                      <w:i/>
                      <w:sz w:val="20"/>
                      <w:szCs w:val="20"/>
                    </w:rPr>
                    <w:t xml:space="preserve">405.84 bd. </w:t>
                  </w:r>
                  <w:r>
                    <w:rPr>
                      <w:i/>
                      <w:sz w:val="20"/>
                      <w:szCs w:val="20"/>
                    </w:rPr>
                    <w:t>f</w:t>
                  </w:r>
                  <w:r w:rsidRPr="004B0E0C">
                    <w:rPr>
                      <w:i/>
                      <w:sz w:val="20"/>
                      <w:szCs w:val="20"/>
                    </w:rPr>
                    <w:t>t.</w:t>
                  </w:r>
                </w:p>
              </w:tc>
              <w:tc>
                <w:tcPr>
                  <w:tcW w:w="1575" w:type="dxa"/>
                  <w:vMerge/>
                  <w:vAlign w:val="center"/>
                </w:tcPr>
                <w:p w14:paraId="38F6AFEE" w14:textId="77777777" w:rsidR="004B0E0C" w:rsidRPr="00F00CF9" w:rsidRDefault="004B0E0C" w:rsidP="00F00CF9">
                  <w:pPr>
                    <w:jc w:val="center"/>
                    <w:rPr>
                      <w:i/>
                      <w:sz w:val="16"/>
                      <w:szCs w:val="16"/>
                    </w:rPr>
                  </w:pPr>
                </w:p>
              </w:tc>
            </w:tr>
            <w:tr w:rsidR="004B0E0C" w:rsidRPr="00F00CF9" w14:paraId="6CBC9F86" w14:textId="77777777" w:rsidTr="004B0E0C">
              <w:trPr>
                <w:trHeight w:val="215"/>
              </w:trPr>
              <w:tc>
                <w:tcPr>
                  <w:tcW w:w="4673" w:type="dxa"/>
                  <w:vAlign w:val="center"/>
                </w:tcPr>
                <w:p w14:paraId="5FB5A837" w14:textId="2D3C43AE" w:rsidR="004B0E0C" w:rsidRPr="00F00CF9" w:rsidRDefault="004B0E0C" w:rsidP="00F00CF9">
                  <w:pPr>
                    <w:jc w:val="left"/>
                    <w:rPr>
                      <w:i/>
                      <w:sz w:val="16"/>
                      <w:szCs w:val="16"/>
                    </w:rPr>
                  </w:pPr>
                  <w:r w:rsidRPr="00F00CF9">
                    <w:rPr>
                      <w:rFonts w:ascii="Tahoma" w:hAnsi="Tahoma" w:cs="Tahoma"/>
                      <w:iCs/>
                      <w:sz w:val="16"/>
                      <w:szCs w:val="16"/>
                    </w:rPr>
                    <w:t>3” COMMON WIRE NAILS</w:t>
                  </w:r>
                </w:p>
              </w:tc>
              <w:tc>
                <w:tcPr>
                  <w:tcW w:w="1418" w:type="dxa"/>
                  <w:vAlign w:val="center"/>
                </w:tcPr>
                <w:p w14:paraId="570328E2" w14:textId="058CF020" w:rsidR="004B0E0C" w:rsidRPr="004B0E0C" w:rsidRDefault="004B0E0C" w:rsidP="00F00CF9">
                  <w:pPr>
                    <w:jc w:val="center"/>
                    <w:rPr>
                      <w:i/>
                      <w:sz w:val="20"/>
                      <w:szCs w:val="20"/>
                    </w:rPr>
                  </w:pPr>
                  <w:r w:rsidRPr="004B0E0C">
                    <w:rPr>
                      <w:i/>
                      <w:sz w:val="20"/>
                      <w:szCs w:val="20"/>
                    </w:rPr>
                    <w:t>20.27 kg</w:t>
                  </w:r>
                </w:p>
              </w:tc>
              <w:tc>
                <w:tcPr>
                  <w:tcW w:w="1575" w:type="dxa"/>
                  <w:vMerge/>
                  <w:vAlign w:val="center"/>
                </w:tcPr>
                <w:p w14:paraId="2F445D50" w14:textId="77777777" w:rsidR="004B0E0C" w:rsidRPr="00F00CF9" w:rsidRDefault="004B0E0C" w:rsidP="00F00CF9">
                  <w:pPr>
                    <w:jc w:val="center"/>
                    <w:rPr>
                      <w:i/>
                      <w:sz w:val="16"/>
                      <w:szCs w:val="16"/>
                    </w:rPr>
                  </w:pPr>
                </w:p>
              </w:tc>
            </w:tr>
            <w:tr w:rsidR="004B0E0C" w:rsidRPr="00F00CF9" w14:paraId="3E5976B9" w14:textId="77777777" w:rsidTr="004B0E0C">
              <w:trPr>
                <w:trHeight w:val="132"/>
              </w:trPr>
              <w:tc>
                <w:tcPr>
                  <w:tcW w:w="4673" w:type="dxa"/>
                  <w:vAlign w:val="center"/>
                </w:tcPr>
                <w:p w14:paraId="302B0056" w14:textId="7BFD2E05" w:rsidR="004B0E0C" w:rsidRPr="00F00CF9" w:rsidRDefault="004B0E0C" w:rsidP="00F00CF9">
                  <w:pPr>
                    <w:jc w:val="left"/>
                    <w:rPr>
                      <w:i/>
                      <w:sz w:val="16"/>
                      <w:szCs w:val="16"/>
                    </w:rPr>
                  </w:pPr>
                  <w:r w:rsidRPr="00F00CF9">
                    <w:rPr>
                      <w:rFonts w:ascii="Tahoma" w:hAnsi="Tahoma" w:cs="Tahoma"/>
                      <w:iCs/>
                      <w:sz w:val="16"/>
                      <w:szCs w:val="16"/>
                    </w:rPr>
                    <w:t xml:space="preserve">3” </w:t>
                  </w:r>
                  <w:r w:rsidRPr="00F00CF9">
                    <w:rPr>
                      <w:iCs/>
                      <w:sz w:val="16"/>
                      <w:szCs w:val="16"/>
                    </w:rPr>
                    <w:t>Ø</w:t>
                  </w:r>
                  <w:r w:rsidRPr="00F00CF9">
                    <w:rPr>
                      <w:rFonts w:ascii="Tahoma" w:hAnsi="Tahoma" w:cs="Tahoma"/>
                      <w:iCs/>
                      <w:sz w:val="16"/>
                      <w:szCs w:val="16"/>
                    </w:rPr>
                    <w:t xml:space="preserve"> G.I. PIPE HIGH GAUGE</w:t>
                  </w:r>
                </w:p>
              </w:tc>
              <w:tc>
                <w:tcPr>
                  <w:tcW w:w="1418" w:type="dxa"/>
                  <w:vAlign w:val="center"/>
                </w:tcPr>
                <w:p w14:paraId="7CB8A387" w14:textId="3FA8D654" w:rsidR="004B0E0C" w:rsidRPr="004B0E0C" w:rsidRDefault="004B0E0C" w:rsidP="00F00CF9">
                  <w:pPr>
                    <w:jc w:val="center"/>
                    <w:rPr>
                      <w:i/>
                      <w:sz w:val="20"/>
                      <w:szCs w:val="20"/>
                    </w:rPr>
                  </w:pPr>
                  <w:r w:rsidRPr="004B0E0C">
                    <w:rPr>
                      <w:i/>
                      <w:sz w:val="20"/>
                      <w:szCs w:val="20"/>
                    </w:rPr>
                    <w:t>15 pc</w:t>
                  </w:r>
                </w:p>
              </w:tc>
              <w:tc>
                <w:tcPr>
                  <w:tcW w:w="1575" w:type="dxa"/>
                  <w:vMerge/>
                  <w:vAlign w:val="center"/>
                </w:tcPr>
                <w:p w14:paraId="52666C66" w14:textId="77777777" w:rsidR="004B0E0C" w:rsidRPr="00F00CF9" w:rsidRDefault="004B0E0C" w:rsidP="00F00CF9">
                  <w:pPr>
                    <w:jc w:val="center"/>
                    <w:rPr>
                      <w:i/>
                      <w:sz w:val="16"/>
                      <w:szCs w:val="16"/>
                    </w:rPr>
                  </w:pPr>
                </w:p>
              </w:tc>
            </w:tr>
            <w:tr w:rsidR="004B0E0C" w:rsidRPr="00F00CF9" w14:paraId="56CFB880" w14:textId="77777777" w:rsidTr="004B0E0C">
              <w:trPr>
                <w:trHeight w:val="79"/>
              </w:trPr>
              <w:tc>
                <w:tcPr>
                  <w:tcW w:w="4673" w:type="dxa"/>
                  <w:vAlign w:val="center"/>
                </w:tcPr>
                <w:p w14:paraId="7F6471FE" w14:textId="3ADB5E6B" w:rsidR="004B0E0C" w:rsidRPr="00F00CF9" w:rsidRDefault="004B0E0C" w:rsidP="00F00CF9">
                  <w:pPr>
                    <w:jc w:val="left"/>
                    <w:rPr>
                      <w:i/>
                      <w:sz w:val="16"/>
                      <w:szCs w:val="16"/>
                    </w:rPr>
                  </w:pPr>
                  <w:r w:rsidRPr="00F00CF9">
                    <w:rPr>
                      <w:rFonts w:ascii="Tahoma" w:hAnsi="Tahoma" w:cs="Tahoma"/>
                      <w:iCs/>
                      <w:sz w:val="16"/>
                      <w:szCs w:val="16"/>
                    </w:rPr>
                    <w:t xml:space="preserve">1 1/2” x 3/16” FLAT BAR </w:t>
                  </w:r>
                </w:p>
              </w:tc>
              <w:tc>
                <w:tcPr>
                  <w:tcW w:w="1418" w:type="dxa"/>
                  <w:vAlign w:val="center"/>
                </w:tcPr>
                <w:p w14:paraId="4B761755" w14:textId="3CB7F4D9" w:rsidR="004B0E0C" w:rsidRPr="004B0E0C" w:rsidRDefault="004B0E0C" w:rsidP="00F00CF9">
                  <w:pPr>
                    <w:jc w:val="center"/>
                    <w:rPr>
                      <w:i/>
                      <w:sz w:val="20"/>
                      <w:szCs w:val="20"/>
                    </w:rPr>
                  </w:pPr>
                  <w:r w:rsidRPr="004B0E0C">
                    <w:rPr>
                      <w:i/>
                      <w:sz w:val="20"/>
                      <w:szCs w:val="20"/>
                    </w:rPr>
                    <w:t>18 pc</w:t>
                  </w:r>
                </w:p>
              </w:tc>
              <w:tc>
                <w:tcPr>
                  <w:tcW w:w="1575" w:type="dxa"/>
                  <w:vMerge/>
                  <w:vAlign w:val="center"/>
                </w:tcPr>
                <w:p w14:paraId="0C69EDAD" w14:textId="77777777" w:rsidR="004B0E0C" w:rsidRPr="00F00CF9" w:rsidRDefault="004B0E0C" w:rsidP="00F00CF9">
                  <w:pPr>
                    <w:jc w:val="center"/>
                    <w:rPr>
                      <w:i/>
                      <w:sz w:val="16"/>
                      <w:szCs w:val="16"/>
                    </w:rPr>
                  </w:pPr>
                </w:p>
              </w:tc>
            </w:tr>
            <w:tr w:rsidR="004B0E0C" w:rsidRPr="00F00CF9" w14:paraId="43558812" w14:textId="77777777" w:rsidTr="004B0E0C">
              <w:trPr>
                <w:trHeight w:val="153"/>
              </w:trPr>
              <w:tc>
                <w:tcPr>
                  <w:tcW w:w="4673" w:type="dxa"/>
                  <w:vAlign w:val="center"/>
                </w:tcPr>
                <w:p w14:paraId="66777F24" w14:textId="0CC1F83B" w:rsidR="004B0E0C" w:rsidRPr="00F00CF9" w:rsidRDefault="004B0E0C" w:rsidP="00F00CF9">
                  <w:pPr>
                    <w:jc w:val="left"/>
                    <w:rPr>
                      <w:i/>
                      <w:sz w:val="16"/>
                      <w:szCs w:val="16"/>
                    </w:rPr>
                  </w:pPr>
                  <w:r w:rsidRPr="00F00CF9">
                    <w:rPr>
                      <w:rFonts w:ascii="Tahoma" w:hAnsi="Tahoma" w:cs="Tahoma"/>
                      <w:iCs/>
                      <w:sz w:val="16"/>
                      <w:szCs w:val="16"/>
                    </w:rPr>
                    <w:t xml:space="preserve">5mm </w:t>
                  </w:r>
                  <w:r w:rsidRPr="00F00CF9">
                    <w:rPr>
                      <w:iCs/>
                      <w:sz w:val="16"/>
                      <w:szCs w:val="16"/>
                    </w:rPr>
                    <w:t>Ø</w:t>
                  </w:r>
                  <w:r w:rsidRPr="00F00CF9">
                    <w:rPr>
                      <w:rFonts w:ascii="Tahoma" w:hAnsi="Tahoma" w:cs="Tahoma"/>
                      <w:iCs/>
                      <w:sz w:val="16"/>
                      <w:szCs w:val="16"/>
                    </w:rPr>
                    <w:t xml:space="preserve"> x 1” Stainless Bolt w/ Nut and Washer</w:t>
                  </w:r>
                </w:p>
              </w:tc>
              <w:tc>
                <w:tcPr>
                  <w:tcW w:w="1418" w:type="dxa"/>
                  <w:vAlign w:val="center"/>
                </w:tcPr>
                <w:p w14:paraId="11557A1F" w14:textId="30180E7D" w:rsidR="004B0E0C" w:rsidRPr="004B0E0C" w:rsidRDefault="004B0E0C" w:rsidP="00F00CF9">
                  <w:pPr>
                    <w:jc w:val="center"/>
                    <w:rPr>
                      <w:i/>
                      <w:sz w:val="20"/>
                      <w:szCs w:val="20"/>
                    </w:rPr>
                  </w:pPr>
                  <w:r w:rsidRPr="004B0E0C">
                    <w:rPr>
                      <w:i/>
                      <w:sz w:val="20"/>
                      <w:szCs w:val="20"/>
                    </w:rPr>
                    <w:t>503 set</w:t>
                  </w:r>
                </w:p>
              </w:tc>
              <w:tc>
                <w:tcPr>
                  <w:tcW w:w="1575" w:type="dxa"/>
                  <w:vMerge/>
                  <w:vAlign w:val="center"/>
                </w:tcPr>
                <w:p w14:paraId="173ABC46" w14:textId="77777777" w:rsidR="004B0E0C" w:rsidRPr="00F00CF9" w:rsidRDefault="004B0E0C" w:rsidP="00F00CF9">
                  <w:pPr>
                    <w:jc w:val="center"/>
                    <w:rPr>
                      <w:i/>
                      <w:sz w:val="16"/>
                      <w:szCs w:val="16"/>
                    </w:rPr>
                  </w:pPr>
                </w:p>
              </w:tc>
            </w:tr>
            <w:tr w:rsidR="004B0E0C" w:rsidRPr="00F00CF9" w14:paraId="0D9EAA22" w14:textId="77777777" w:rsidTr="004B0E0C">
              <w:trPr>
                <w:trHeight w:val="84"/>
              </w:trPr>
              <w:tc>
                <w:tcPr>
                  <w:tcW w:w="4673" w:type="dxa"/>
                  <w:vAlign w:val="center"/>
                </w:tcPr>
                <w:p w14:paraId="2AFDFA16" w14:textId="085C9C3F" w:rsidR="004B0E0C" w:rsidRPr="00F00CF9" w:rsidRDefault="004B0E0C" w:rsidP="00F00CF9">
                  <w:pPr>
                    <w:jc w:val="left"/>
                    <w:rPr>
                      <w:i/>
                      <w:sz w:val="16"/>
                      <w:szCs w:val="16"/>
                    </w:rPr>
                  </w:pPr>
                  <w:r w:rsidRPr="00F00CF9">
                    <w:rPr>
                      <w:rFonts w:ascii="Tahoma" w:hAnsi="Tahoma" w:cs="Tahoma"/>
                      <w:iCs/>
                      <w:sz w:val="16"/>
                      <w:szCs w:val="16"/>
                    </w:rPr>
                    <w:t xml:space="preserve">5mm </w:t>
                  </w:r>
                  <w:r w:rsidRPr="00F00CF9">
                    <w:rPr>
                      <w:iCs/>
                      <w:sz w:val="16"/>
                      <w:szCs w:val="16"/>
                    </w:rPr>
                    <w:t>Ø</w:t>
                  </w:r>
                  <w:r w:rsidRPr="00F00CF9">
                    <w:rPr>
                      <w:rFonts w:ascii="Tahoma" w:hAnsi="Tahoma" w:cs="Tahoma"/>
                      <w:iCs/>
                      <w:sz w:val="16"/>
                      <w:szCs w:val="16"/>
                    </w:rPr>
                    <w:t xml:space="preserve"> x 4” Stainless Bolt w/ Nut and Washer</w:t>
                  </w:r>
                </w:p>
              </w:tc>
              <w:tc>
                <w:tcPr>
                  <w:tcW w:w="1418" w:type="dxa"/>
                  <w:vAlign w:val="center"/>
                </w:tcPr>
                <w:p w14:paraId="6C6FE8D8" w14:textId="7B585C94" w:rsidR="004B0E0C" w:rsidRPr="004B0E0C" w:rsidRDefault="004B0E0C" w:rsidP="00F00CF9">
                  <w:pPr>
                    <w:jc w:val="center"/>
                    <w:rPr>
                      <w:i/>
                      <w:sz w:val="20"/>
                      <w:szCs w:val="20"/>
                    </w:rPr>
                  </w:pPr>
                  <w:r w:rsidRPr="004B0E0C">
                    <w:rPr>
                      <w:i/>
                      <w:sz w:val="20"/>
                      <w:szCs w:val="20"/>
                    </w:rPr>
                    <w:t>202 set</w:t>
                  </w:r>
                </w:p>
              </w:tc>
              <w:tc>
                <w:tcPr>
                  <w:tcW w:w="1575" w:type="dxa"/>
                  <w:vMerge/>
                  <w:vAlign w:val="center"/>
                </w:tcPr>
                <w:p w14:paraId="1C4491EB" w14:textId="77777777" w:rsidR="004B0E0C" w:rsidRPr="00F00CF9" w:rsidRDefault="004B0E0C" w:rsidP="00F00CF9">
                  <w:pPr>
                    <w:jc w:val="center"/>
                    <w:rPr>
                      <w:i/>
                      <w:sz w:val="16"/>
                      <w:szCs w:val="16"/>
                    </w:rPr>
                  </w:pPr>
                </w:p>
              </w:tc>
            </w:tr>
            <w:tr w:rsidR="004B0E0C" w:rsidRPr="00F00CF9" w14:paraId="1526071C" w14:textId="77777777" w:rsidTr="004B0E0C">
              <w:trPr>
                <w:trHeight w:val="60"/>
              </w:trPr>
              <w:tc>
                <w:tcPr>
                  <w:tcW w:w="4673" w:type="dxa"/>
                  <w:vAlign w:val="center"/>
                </w:tcPr>
                <w:p w14:paraId="7AF574E0" w14:textId="63E2C1D3" w:rsidR="004B0E0C" w:rsidRPr="00F00CF9" w:rsidRDefault="004B0E0C" w:rsidP="00F00CF9">
                  <w:pPr>
                    <w:jc w:val="left"/>
                    <w:rPr>
                      <w:i/>
                      <w:sz w:val="16"/>
                      <w:szCs w:val="16"/>
                    </w:rPr>
                  </w:pPr>
                  <w:r w:rsidRPr="00F00CF9">
                    <w:rPr>
                      <w:rFonts w:ascii="Tahoma" w:hAnsi="Tahoma" w:cs="Tahoma"/>
                      <w:iCs/>
                      <w:sz w:val="16"/>
                      <w:szCs w:val="16"/>
                    </w:rPr>
                    <w:t>INTERNATIONAL ORANGE</w:t>
                  </w:r>
                </w:p>
              </w:tc>
              <w:tc>
                <w:tcPr>
                  <w:tcW w:w="1418" w:type="dxa"/>
                  <w:vAlign w:val="center"/>
                </w:tcPr>
                <w:p w14:paraId="3591A59E" w14:textId="3036F8FA" w:rsidR="004B0E0C" w:rsidRPr="004B0E0C" w:rsidRDefault="004B0E0C" w:rsidP="00F00CF9">
                  <w:pPr>
                    <w:jc w:val="center"/>
                    <w:rPr>
                      <w:i/>
                      <w:sz w:val="20"/>
                      <w:szCs w:val="20"/>
                    </w:rPr>
                  </w:pPr>
                  <w:r w:rsidRPr="004B0E0C">
                    <w:rPr>
                      <w:i/>
                      <w:sz w:val="20"/>
                      <w:szCs w:val="20"/>
                    </w:rPr>
                    <w:t>5 gal</w:t>
                  </w:r>
                </w:p>
              </w:tc>
              <w:tc>
                <w:tcPr>
                  <w:tcW w:w="1575" w:type="dxa"/>
                  <w:vMerge/>
                  <w:vAlign w:val="center"/>
                </w:tcPr>
                <w:p w14:paraId="2F8B7C23" w14:textId="77777777" w:rsidR="004B0E0C" w:rsidRPr="00F00CF9" w:rsidRDefault="004B0E0C" w:rsidP="00F00CF9">
                  <w:pPr>
                    <w:jc w:val="center"/>
                    <w:rPr>
                      <w:i/>
                      <w:sz w:val="16"/>
                      <w:szCs w:val="16"/>
                    </w:rPr>
                  </w:pPr>
                </w:p>
              </w:tc>
            </w:tr>
            <w:tr w:rsidR="004B0E0C" w:rsidRPr="00F00CF9" w14:paraId="25488847" w14:textId="77777777" w:rsidTr="004B0E0C">
              <w:trPr>
                <w:trHeight w:val="105"/>
              </w:trPr>
              <w:tc>
                <w:tcPr>
                  <w:tcW w:w="4673" w:type="dxa"/>
                  <w:vAlign w:val="center"/>
                </w:tcPr>
                <w:p w14:paraId="3902A89D" w14:textId="0D32AA8D" w:rsidR="004B0E0C" w:rsidRPr="00F00CF9" w:rsidRDefault="004B0E0C" w:rsidP="00F00CF9">
                  <w:pPr>
                    <w:jc w:val="left"/>
                    <w:rPr>
                      <w:i/>
                      <w:sz w:val="16"/>
                      <w:szCs w:val="16"/>
                    </w:rPr>
                  </w:pPr>
                  <w:r w:rsidRPr="00F00CF9">
                    <w:rPr>
                      <w:rFonts w:ascii="Tahoma" w:hAnsi="Tahoma" w:cs="Tahoma"/>
                      <w:iCs/>
                      <w:sz w:val="16"/>
                      <w:szCs w:val="16"/>
                    </w:rPr>
                    <w:t xml:space="preserve">10mm </w:t>
                  </w:r>
                  <w:r w:rsidRPr="00F00CF9">
                    <w:rPr>
                      <w:iCs/>
                      <w:sz w:val="16"/>
                      <w:szCs w:val="16"/>
                    </w:rPr>
                    <w:t>Ø</w:t>
                  </w:r>
                  <w:r w:rsidRPr="00F00CF9">
                    <w:rPr>
                      <w:rFonts w:ascii="Tahoma" w:hAnsi="Tahoma" w:cs="Tahoma"/>
                      <w:iCs/>
                      <w:sz w:val="16"/>
                      <w:szCs w:val="16"/>
                    </w:rPr>
                    <w:t xml:space="preserve"> x 6mts REINFORCING STEEL BAR G40</w:t>
                  </w:r>
                </w:p>
              </w:tc>
              <w:tc>
                <w:tcPr>
                  <w:tcW w:w="1418" w:type="dxa"/>
                  <w:vAlign w:val="center"/>
                </w:tcPr>
                <w:p w14:paraId="360B5E3C" w14:textId="419D5C67" w:rsidR="004B0E0C" w:rsidRPr="004B0E0C" w:rsidRDefault="004B0E0C" w:rsidP="00F00CF9">
                  <w:pPr>
                    <w:jc w:val="center"/>
                    <w:rPr>
                      <w:i/>
                      <w:sz w:val="20"/>
                      <w:szCs w:val="20"/>
                    </w:rPr>
                  </w:pPr>
                  <w:r w:rsidRPr="004B0E0C">
                    <w:rPr>
                      <w:i/>
                      <w:sz w:val="20"/>
                      <w:szCs w:val="20"/>
                    </w:rPr>
                    <w:t>106 pc</w:t>
                  </w:r>
                </w:p>
              </w:tc>
              <w:tc>
                <w:tcPr>
                  <w:tcW w:w="1575" w:type="dxa"/>
                  <w:vMerge/>
                  <w:vAlign w:val="center"/>
                </w:tcPr>
                <w:p w14:paraId="6D2AFD69" w14:textId="77777777" w:rsidR="004B0E0C" w:rsidRPr="00F00CF9" w:rsidRDefault="004B0E0C" w:rsidP="00F00CF9">
                  <w:pPr>
                    <w:jc w:val="center"/>
                    <w:rPr>
                      <w:i/>
                      <w:sz w:val="16"/>
                      <w:szCs w:val="16"/>
                    </w:rPr>
                  </w:pPr>
                </w:p>
              </w:tc>
            </w:tr>
            <w:tr w:rsidR="004B0E0C" w:rsidRPr="00F00CF9" w14:paraId="78C1BE91" w14:textId="77777777" w:rsidTr="004B0E0C">
              <w:trPr>
                <w:trHeight w:val="192"/>
              </w:trPr>
              <w:tc>
                <w:tcPr>
                  <w:tcW w:w="4673" w:type="dxa"/>
                  <w:vAlign w:val="center"/>
                </w:tcPr>
                <w:p w14:paraId="72500063" w14:textId="6BC5901A" w:rsidR="004B0E0C" w:rsidRPr="00F00CF9" w:rsidRDefault="004B0E0C" w:rsidP="00F00CF9">
                  <w:pPr>
                    <w:jc w:val="left"/>
                    <w:rPr>
                      <w:i/>
                      <w:sz w:val="16"/>
                      <w:szCs w:val="16"/>
                    </w:rPr>
                  </w:pPr>
                  <w:r w:rsidRPr="00F00CF9">
                    <w:rPr>
                      <w:rFonts w:ascii="Tahoma" w:hAnsi="Tahoma" w:cs="Tahoma"/>
                      <w:iCs/>
                      <w:sz w:val="16"/>
                      <w:szCs w:val="16"/>
                    </w:rPr>
                    <w:t xml:space="preserve">3” </w:t>
                  </w:r>
                  <w:r w:rsidRPr="00F00CF9">
                    <w:rPr>
                      <w:iCs/>
                      <w:sz w:val="16"/>
                      <w:szCs w:val="16"/>
                    </w:rPr>
                    <w:t>Ø</w:t>
                  </w:r>
                  <w:r w:rsidRPr="00F00CF9">
                    <w:rPr>
                      <w:rFonts w:ascii="Tahoma" w:hAnsi="Tahoma" w:cs="Tahoma"/>
                      <w:iCs/>
                      <w:sz w:val="16"/>
                      <w:szCs w:val="16"/>
                    </w:rPr>
                    <w:t xml:space="preserve"> G.I. End Cap</w:t>
                  </w:r>
                </w:p>
              </w:tc>
              <w:tc>
                <w:tcPr>
                  <w:tcW w:w="1418" w:type="dxa"/>
                  <w:vAlign w:val="center"/>
                </w:tcPr>
                <w:p w14:paraId="022BD413" w14:textId="185E1DE5" w:rsidR="004B0E0C" w:rsidRPr="004B0E0C" w:rsidRDefault="004B0E0C" w:rsidP="00F00CF9">
                  <w:pPr>
                    <w:jc w:val="center"/>
                    <w:rPr>
                      <w:i/>
                      <w:sz w:val="20"/>
                      <w:szCs w:val="20"/>
                    </w:rPr>
                  </w:pPr>
                  <w:r w:rsidRPr="004B0E0C">
                    <w:rPr>
                      <w:i/>
                      <w:sz w:val="20"/>
                      <w:szCs w:val="20"/>
                    </w:rPr>
                    <w:t>22 pc</w:t>
                  </w:r>
                </w:p>
              </w:tc>
              <w:tc>
                <w:tcPr>
                  <w:tcW w:w="1575" w:type="dxa"/>
                  <w:vMerge/>
                  <w:vAlign w:val="center"/>
                </w:tcPr>
                <w:p w14:paraId="667384FD" w14:textId="77777777" w:rsidR="004B0E0C" w:rsidRPr="00F00CF9" w:rsidRDefault="004B0E0C" w:rsidP="00F00CF9">
                  <w:pPr>
                    <w:jc w:val="center"/>
                    <w:rPr>
                      <w:i/>
                      <w:sz w:val="16"/>
                      <w:szCs w:val="16"/>
                    </w:rPr>
                  </w:pPr>
                </w:p>
              </w:tc>
            </w:tr>
            <w:tr w:rsidR="004B0E0C" w:rsidRPr="00F00CF9" w14:paraId="6F6B5553" w14:textId="77777777" w:rsidTr="004B0E0C">
              <w:trPr>
                <w:trHeight w:val="60"/>
              </w:trPr>
              <w:tc>
                <w:tcPr>
                  <w:tcW w:w="4673" w:type="dxa"/>
                  <w:vAlign w:val="center"/>
                </w:tcPr>
                <w:p w14:paraId="0443018D" w14:textId="15362E15" w:rsidR="004B0E0C" w:rsidRPr="00F00CF9" w:rsidRDefault="004B0E0C" w:rsidP="00F00CF9">
                  <w:pPr>
                    <w:jc w:val="left"/>
                    <w:rPr>
                      <w:i/>
                      <w:sz w:val="16"/>
                      <w:szCs w:val="16"/>
                    </w:rPr>
                  </w:pPr>
                  <w:r w:rsidRPr="00F00CF9">
                    <w:rPr>
                      <w:rFonts w:ascii="Tahoma" w:hAnsi="Tahoma" w:cs="Tahoma"/>
                      <w:iCs/>
                      <w:sz w:val="16"/>
                      <w:szCs w:val="16"/>
                    </w:rPr>
                    <w:t xml:space="preserve">4” </w:t>
                  </w:r>
                  <w:r w:rsidRPr="00F00CF9">
                    <w:rPr>
                      <w:iCs/>
                      <w:sz w:val="16"/>
                      <w:szCs w:val="16"/>
                    </w:rPr>
                    <w:t>Ø</w:t>
                  </w:r>
                  <w:r w:rsidRPr="00F00CF9">
                    <w:rPr>
                      <w:rFonts w:ascii="Tahoma" w:hAnsi="Tahoma" w:cs="Tahoma"/>
                      <w:iCs/>
                      <w:sz w:val="16"/>
                      <w:szCs w:val="16"/>
                    </w:rPr>
                    <w:t xml:space="preserve"> G.I. PIPE HIGH GAUGE</w:t>
                  </w:r>
                </w:p>
              </w:tc>
              <w:tc>
                <w:tcPr>
                  <w:tcW w:w="1418" w:type="dxa"/>
                  <w:vAlign w:val="center"/>
                </w:tcPr>
                <w:p w14:paraId="199F373F" w14:textId="6BE2E5D8" w:rsidR="004B0E0C" w:rsidRPr="004B0E0C" w:rsidRDefault="004B0E0C" w:rsidP="00F00CF9">
                  <w:pPr>
                    <w:jc w:val="center"/>
                    <w:rPr>
                      <w:i/>
                      <w:sz w:val="20"/>
                      <w:szCs w:val="20"/>
                    </w:rPr>
                  </w:pPr>
                  <w:r w:rsidRPr="004B0E0C">
                    <w:rPr>
                      <w:i/>
                      <w:sz w:val="20"/>
                      <w:szCs w:val="20"/>
                    </w:rPr>
                    <w:t>12 pc</w:t>
                  </w:r>
                </w:p>
              </w:tc>
              <w:tc>
                <w:tcPr>
                  <w:tcW w:w="1575" w:type="dxa"/>
                  <w:vMerge/>
                  <w:vAlign w:val="center"/>
                </w:tcPr>
                <w:p w14:paraId="0C172822" w14:textId="77777777" w:rsidR="004B0E0C" w:rsidRPr="00F00CF9" w:rsidRDefault="004B0E0C" w:rsidP="00F00CF9">
                  <w:pPr>
                    <w:jc w:val="center"/>
                    <w:rPr>
                      <w:i/>
                      <w:sz w:val="16"/>
                      <w:szCs w:val="16"/>
                    </w:rPr>
                  </w:pPr>
                </w:p>
              </w:tc>
            </w:tr>
            <w:tr w:rsidR="004B0E0C" w:rsidRPr="00F00CF9" w14:paraId="68A28212" w14:textId="77777777" w:rsidTr="004B0E0C">
              <w:trPr>
                <w:trHeight w:val="60"/>
              </w:trPr>
              <w:tc>
                <w:tcPr>
                  <w:tcW w:w="4673" w:type="dxa"/>
                  <w:vAlign w:val="center"/>
                </w:tcPr>
                <w:p w14:paraId="6B4BB1EF" w14:textId="5A92A030" w:rsidR="004B0E0C" w:rsidRPr="00F00CF9" w:rsidRDefault="004B0E0C" w:rsidP="00F00CF9">
                  <w:pPr>
                    <w:jc w:val="left"/>
                    <w:rPr>
                      <w:i/>
                      <w:sz w:val="16"/>
                      <w:szCs w:val="16"/>
                    </w:rPr>
                  </w:pPr>
                  <w:r w:rsidRPr="00F00CF9">
                    <w:rPr>
                      <w:rFonts w:ascii="Tahoma" w:hAnsi="Tahoma" w:cs="Tahoma"/>
                      <w:iCs/>
                      <w:sz w:val="16"/>
                      <w:szCs w:val="16"/>
                    </w:rPr>
                    <w:t>2” x 1/4” FLAT BAR</w:t>
                  </w:r>
                </w:p>
              </w:tc>
              <w:tc>
                <w:tcPr>
                  <w:tcW w:w="1418" w:type="dxa"/>
                  <w:vAlign w:val="center"/>
                </w:tcPr>
                <w:p w14:paraId="51F61ACE" w14:textId="5F491CDF" w:rsidR="004B0E0C" w:rsidRPr="004B0E0C" w:rsidRDefault="004B0E0C" w:rsidP="00F00CF9">
                  <w:pPr>
                    <w:jc w:val="center"/>
                    <w:rPr>
                      <w:i/>
                      <w:sz w:val="20"/>
                      <w:szCs w:val="20"/>
                    </w:rPr>
                  </w:pPr>
                  <w:r w:rsidRPr="004B0E0C">
                    <w:rPr>
                      <w:i/>
                      <w:sz w:val="20"/>
                      <w:szCs w:val="20"/>
                    </w:rPr>
                    <w:t>10 pc</w:t>
                  </w:r>
                </w:p>
              </w:tc>
              <w:tc>
                <w:tcPr>
                  <w:tcW w:w="1575" w:type="dxa"/>
                  <w:vMerge/>
                  <w:vAlign w:val="center"/>
                </w:tcPr>
                <w:p w14:paraId="696F29C6" w14:textId="77777777" w:rsidR="004B0E0C" w:rsidRPr="00F00CF9" w:rsidRDefault="004B0E0C" w:rsidP="00F00CF9">
                  <w:pPr>
                    <w:jc w:val="center"/>
                    <w:rPr>
                      <w:i/>
                      <w:sz w:val="16"/>
                      <w:szCs w:val="16"/>
                    </w:rPr>
                  </w:pPr>
                </w:p>
              </w:tc>
            </w:tr>
            <w:tr w:rsidR="004B0E0C" w:rsidRPr="00F00CF9" w14:paraId="313345F3" w14:textId="77777777" w:rsidTr="004B0E0C">
              <w:trPr>
                <w:trHeight w:val="60"/>
              </w:trPr>
              <w:tc>
                <w:tcPr>
                  <w:tcW w:w="4673" w:type="dxa"/>
                  <w:vAlign w:val="center"/>
                </w:tcPr>
                <w:p w14:paraId="2668604A" w14:textId="461832FE" w:rsidR="004B0E0C" w:rsidRPr="00F00CF9" w:rsidRDefault="004B0E0C" w:rsidP="00F00CF9">
                  <w:pPr>
                    <w:jc w:val="left"/>
                    <w:rPr>
                      <w:i/>
                      <w:sz w:val="16"/>
                      <w:szCs w:val="16"/>
                    </w:rPr>
                  </w:pPr>
                  <w:r w:rsidRPr="00F00CF9">
                    <w:rPr>
                      <w:rFonts w:ascii="Tahoma" w:hAnsi="Tahoma" w:cs="Tahoma"/>
                      <w:iCs/>
                      <w:sz w:val="16"/>
                      <w:szCs w:val="16"/>
                    </w:rPr>
                    <w:t xml:space="preserve">12mm </w:t>
                  </w:r>
                  <w:r w:rsidRPr="00F00CF9">
                    <w:rPr>
                      <w:iCs/>
                      <w:sz w:val="16"/>
                      <w:szCs w:val="16"/>
                    </w:rPr>
                    <w:t>Ø</w:t>
                  </w:r>
                  <w:r w:rsidRPr="00F00CF9">
                    <w:rPr>
                      <w:rFonts w:ascii="Tahoma" w:hAnsi="Tahoma" w:cs="Tahoma"/>
                      <w:iCs/>
                      <w:sz w:val="16"/>
                      <w:szCs w:val="16"/>
                    </w:rPr>
                    <w:t xml:space="preserve"> x 1” Stainless Bolt with Nut and Washer</w:t>
                  </w:r>
                </w:p>
              </w:tc>
              <w:tc>
                <w:tcPr>
                  <w:tcW w:w="1418" w:type="dxa"/>
                  <w:vAlign w:val="center"/>
                </w:tcPr>
                <w:p w14:paraId="0D42C14B" w14:textId="00AFA00C" w:rsidR="004B0E0C" w:rsidRPr="004B0E0C" w:rsidRDefault="004B0E0C" w:rsidP="00F00CF9">
                  <w:pPr>
                    <w:jc w:val="center"/>
                    <w:rPr>
                      <w:i/>
                      <w:sz w:val="20"/>
                      <w:szCs w:val="20"/>
                    </w:rPr>
                  </w:pPr>
                  <w:r w:rsidRPr="004B0E0C">
                    <w:rPr>
                      <w:i/>
                      <w:sz w:val="20"/>
                      <w:szCs w:val="20"/>
                    </w:rPr>
                    <w:t>178 set</w:t>
                  </w:r>
                </w:p>
              </w:tc>
              <w:tc>
                <w:tcPr>
                  <w:tcW w:w="1575" w:type="dxa"/>
                  <w:vMerge/>
                  <w:vAlign w:val="center"/>
                </w:tcPr>
                <w:p w14:paraId="54FE0C86" w14:textId="77777777" w:rsidR="004B0E0C" w:rsidRPr="00F00CF9" w:rsidRDefault="004B0E0C" w:rsidP="00F00CF9">
                  <w:pPr>
                    <w:jc w:val="center"/>
                    <w:rPr>
                      <w:i/>
                      <w:sz w:val="16"/>
                      <w:szCs w:val="16"/>
                    </w:rPr>
                  </w:pPr>
                </w:p>
              </w:tc>
            </w:tr>
            <w:tr w:rsidR="004B0E0C" w:rsidRPr="00F00CF9" w14:paraId="63E82101" w14:textId="77777777" w:rsidTr="004B0E0C">
              <w:trPr>
                <w:trHeight w:val="77"/>
              </w:trPr>
              <w:tc>
                <w:tcPr>
                  <w:tcW w:w="4673" w:type="dxa"/>
                  <w:vAlign w:val="center"/>
                </w:tcPr>
                <w:p w14:paraId="64FC56C5" w14:textId="29692725" w:rsidR="004B0E0C" w:rsidRPr="00F00CF9" w:rsidRDefault="004B0E0C" w:rsidP="00F00CF9">
                  <w:pPr>
                    <w:jc w:val="left"/>
                    <w:rPr>
                      <w:i/>
                      <w:sz w:val="16"/>
                      <w:szCs w:val="16"/>
                    </w:rPr>
                  </w:pPr>
                  <w:r w:rsidRPr="00F00CF9">
                    <w:rPr>
                      <w:rFonts w:ascii="Tahoma" w:hAnsi="Tahoma" w:cs="Tahoma"/>
                      <w:iCs/>
                      <w:sz w:val="16"/>
                      <w:szCs w:val="16"/>
                    </w:rPr>
                    <w:t>M36 x 6” Bolt with Nut and Washer</w:t>
                  </w:r>
                </w:p>
              </w:tc>
              <w:tc>
                <w:tcPr>
                  <w:tcW w:w="1418" w:type="dxa"/>
                  <w:vAlign w:val="center"/>
                </w:tcPr>
                <w:p w14:paraId="3F99ACD7" w14:textId="59DBC3F1" w:rsidR="004B0E0C" w:rsidRPr="004B0E0C" w:rsidRDefault="004B0E0C" w:rsidP="00F00CF9">
                  <w:pPr>
                    <w:jc w:val="center"/>
                    <w:rPr>
                      <w:i/>
                      <w:sz w:val="20"/>
                      <w:szCs w:val="20"/>
                    </w:rPr>
                  </w:pPr>
                  <w:r w:rsidRPr="004B0E0C">
                    <w:rPr>
                      <w:i/>
                      <w:sz w:val="20"/>
                      <w:szCs w:val="20"/>
                    </w:rPr>
                    <w:t>46 set</w:t>
                  </w:r>
                </w:p>
              </w:tc>
              <w:tc>
                <w:tcPr>
                  <w:tcW w:w="1575" w:type="dxa"/>
                  <w:vMerge/>
                  <w:vAlign w:val="center"/>
                </w:tcPr>
                <w:p w14:paraId="058895D1" w14:textId="77777777" w:rsidR="004B0E0C" w:rsidRPr="00F00CF9" w:rsidRDefault="004B0E0C" w:rsidP="00F00CF9">
                  <w:pPr>
                    <w:jc w:val="center"/>
                    <w:rPr>
                      <w:i/>
                      <w:sz w:val="16"/>
                      <w:szCs w:val="16"/>
                    </w:rPr>
                  </w:pPr>
                </w:p>
              </w:tc>
            </w:tr>
            <w:tr w:rsidR="004B0E0C" w:rsidRPr="00F00CF9" w14:paraId="45EC7A64" w14:textId="77777777" w:rsidTr="004B0E0C">
              <w:trPr>
                <w:trHeight w:val="204"/>
              </w:trPr>
              <w:tc>
                <w:tcPr>
                  <w:tcW w:w="4673" w:type="dxa"/>
                  <w:vAlign w:val="center"/>
                </w:tcPr>
                <w:p w14:paraId="63728738" w14:textId="420F8D5C" w:rsidR="004B0E0C" w:rsidRPr="00F00CF9" w:rsidRDefault="004B0E0C" w:rsidP="00F00CF9">
                  <w:pPr>
                    <w:jc w:val="left"/>
                    <w:rPr>
                      <w:i/>
                      <w:sz w:val="16"/>
                      <w:szCs w:val="16"/>
                    </w:rPr>
                  </w:pPr>
                  <w:r w:rsidRPr="00F00CF9">
                    <w:rPr>
                      <w:rFonts w:ascii="Tahoma" w:hAnsi="Tahoma" w:cs="Tahoma"/>
                      <w:iCs/>
                      <w:sz w:val="16"/>
                      <w:szCs w:val="16"/>
                    </w:rPr>
                    <w:t xml:space="preserve">3” x 3” x 1/4” </w:t>
                  </w:r>
                  <w:proofErr w:type="spellStart"/>
                  <w:r w:rsidRPr="00F00CF9">
                    <w:rPr>
                      <w:rFonts w:ascii="Tahoma" w:hAnsi="Tahoma" w:cs="Tahoma"/>
                      <w:iCs/>
                      <w:sz w:val="16"/>
                      <w:szCs w:val="16"/>
                    </w:rPr>
                    <w:t>Thk</w:t>
                  </w:r>
                  <w:proofErr w:type="spellEnd"/>
                  <w:r w:rsidRPr="00F00CF9">
                    <w:rPr>
                      <w:rFonts w:ascii="Tahoma" w:hAnsi="Tahoma" w:cs="Tahoma"/>
                      <w:iCs/>
                      <w:sz w:val="16"/>
                      <w:szCs w:val="16"/>
                    </w:rPr>
                    <w:t xml:space="preserve"> Angle Bar</w:t>
                  </w:r>
                </w:p>
              </w:tc>
              <w:tc>
                <w:tcPr>
                  <w:tcW w:w="1418" w:type="dxa"/>
                  <w:vAlign w:val="center"/>
                </w:tcPr>
                <w:p w14:paraId="3BBA5519" w14:textId="41DFA6AA" w:rsidR="004B0E0C" w:rsidRPr="004B0E0C" w:rsidRDefault="004B0E0C" w:rsidP="00F00CF9">
                  <w:pPr>
                    <w:jc w:val="center"/>
                    <w:rPr>
                      <w:i/>
                      <w:sz w:val="20"/>
                      <w:szCs w:val="20"/>
                    </w:rPr>
                  </w:pPr>
                  <w:r w:rsidRPr="004B0E0C">
                    <w:rPr>
                      <w:i/>
                      <w:sz w:val="20"/>
                      <w:szCs w:val="20"/>
                    </w:rPr>
                    <w:t xml:space="preserve"> 2 pc</w:t>
                  </w:r>
                </w:p>
              </w:tc>
              <w:tc>
                <w:tcPr>
                  <w:tcW w:w="1575" w:type="dxa"/>
                  <w:vMerge/>
                  <w:vAlign w:val="center"/>
                </w:tcPr>
                <w:p w14:paraId="765F6D2E" w14:textId="77777777" w:rsidR="004B0E0C" w:rsidRPr="00F00CF9" w:rsidRDefault="004B0E0C" w:rsidP="00F00CF9">
                  <w:pPr>
                    <w:jc w:val="center"/>
                    <w:rPr>
                      <w:i/>
                      <w:sz w:val="16"/>
                      <w:szCs w:val="16"/>
                    </w:rPr>
                  </w:pPr>
                </w:p>
              </w:tc>
            </w:tr>
            <w:tr w:rsidR="004B0E0C" w:rsidRPr="00F00CF9" w14:paraId="3850F85E" w14:textId="77777777" w:rsidTr="004B0E0C">
              <w:trPr>
                <w:trHeight w:val="83"/>
              </w:trPr>
              <w:tc>
                <w:tcPr>
                  <w:tcW w:w="4673" w:type="dxa"/>
                  <w:vAlign w:val="center"/>
                </w:tcPr>
                <w:p w14:paraId="47C8B665" w14:textId="69AED0DF" w:rsidR="004B0E0C" w:rsidRPr="00F00CF9" w:rsidRDefault="004B0E0C" w:rsidP="00F00CF9">
                  <w:pPr>
                    <w:jc w:val="left"/>
                    <w:rPr>
                      <w:i/>
                      <w:sz w:val="16"/>
                      <w:szCs w:val="16"/>
                    </w:rPr>
                  </w:pPr>
                  <w:r w:rsidRPr="00F00CF9">
                    <w:rPr>
                      <w:rFonts w:ascii="Tahoma" w:hAnsi="Tahoma" w:cs="Tahoma"/>
                      <w:iCs/>
                      <w:sz w:val="16"/>
                      <w:szCs w:val="16"/>
                    </w:rPr>
                    <w:t>10mm Thk Steel Plate</w:t>
                  </w:r>
                </w:p>
              </w:tc>
              <w:tc>
                <w:tcPr>
                  <w:tcW w:w="1418" w:type="dxa"/>
                  <w:vAlign w:val="center"/>
                </w:tcPr>
                <w:p w14:paraId="7A0A1608" w14:textId="37C79093" w:rsidR="004B0E0C" w:rsidRPr="004B0E0C" w:rsidRDefault="004B0E0C" w:rsidP="00F00CF9">
                  <w:pPr>
                    <w:jc w:val="center"/>
                    <w:rPr>
                      <w:i/>
                      <w:sz w:val="20"/>
                      <w:szCs w:val="20"/>
                    </w:rPr>
                  </w:pPr>
                  <w:r w:rsidRPr="004B0E0C">
                    <w:rPr>
                      <w:i/>
                      <w:sz w:val="20"/>
                      <w:szCs w:val="20"/>
                    </w:rPr>
                    <w:t>1 pc</w:t>
                  </w:r>
                </w:p>
              </w:tc>
              <w:tc>
                <w:tcPr>
                  <w:tcW w:w="1575" w:type="dxa"/>
                  <w:vMerge/>
                  <w:vAlign w:val="center"/>
                </w:tcPr>
                <w:p w14:paraId="6FFC2CD6" w14:textId="77777777" w:rsidR="004B0E0C" w:rsidRPr="00F00CF9" w:rsidRDefault="004B0E0C" w:rsidP="00F00CF9">
                  <w:pPr>
                    <w:jc w:val="center"/>
                    <w:rPr>
                      <w:i/>
                      <w:sz w:val="16"/>
                      <w:szCs w:val="16"/>
                    </w:rPr>
                  </w:pPr>
                </w:p>
              </w:tc>
            </w:tr>
          </w:tbl>
          <w:p w14:paraId="6F374553" w14:textId="5961C68D" w:rsidR="00496310" w:rsidRPr="00F00CF9" w:rsidRDefault="00496310" w:rsidP="00EA0986">
            <w:pPr>
              <w:snapToGrid w:val="0"/>
              <w:spacing w:after="0"/>
              <w:rPr>
                <w:i/>
                <w:sz w:val="16"/>
                <w:szCs w:val="16"/>
              </w:rPr>
            </w:pPr>
          </w:p>
        </w:tc>
      </w:tr>
      <w:tr w:rsidR="00FD2651" w:rsidRPr="006073D7" w14:paraId="2165D97A" w14:textId="77777777" w:rsidTr="006402D3">
        <w:trPr>
          <w:trHeight w:val="547"/>
        </w:trPr>
        <w:tc>
          <w:tcPr>
            <w:tcW w:w="612" w:type="pct"/>
            <w:vAlign w:val="center"/>
          </w:tcPr>
          <w:p w14:paraId="50D36555" w14:textId="775E9D30" w:rsidR="00FD2651" w:rsidRPr="006073D7" w:rsidRDefault="0043613A" w:rsidP="006402D3">
            <w:pPr>
              <w:jc w:val="center"/>
            </w:pPr>
            <w:r w:rsidRPr="006073D7">
              <w:lastRenderedPageBreak/>
              <w:t>20.</w:t>
            </w:r>
            <w:r w:rsidR="00EF4205">
              <w:t>1</w:t>
            </w:r>
          </w:p>
        </w:tc>
        <w:tc>
          <w:tcPr>
            <w:tcW w:w="4388" w:type="pct"/>
          </w:tcPr>
          <w:p w14:paraId="4319D3A3" w14:textId="2ABEBCF4" w:rsidR="00FD2E3D" w:rsidRPr="00FD2E3D" w:rsidRDefault="00FD2E3D" w:rsidP="00421325">
            <w:pPr>
              <w:pStyle w:val="ListParagraph"/>
              <w:numPr>
                <w:ilvl w:val="0"/>
                <w:numId w:val="42"/>
              </w:numPr>
              <w:overflowPunct w:val="0"/>
              <w:autoSpaceDE w:val="0"/>
              <w:autoSpaceDN w:val="0"/>
              <w:adjustRightInd w:val="0"/>
              <w:spacing w:before="120" w:after="0"/>
              <w:ind w:left="714" w:hanging="357"/>
              <w:contextualSpacing w:val="0"/>
              <w:textAlignment w:val="baseline"/>
              <w:rPr>
                <w:i/>
                <w:color w:val="000000" w:themeColor="text1"/>
                <w:shd w:val="clear" w:color="auto" w:fill="D9EAD3"/>
              </w:rPr>
            </w:pPr>
            <w:r w:rsidRPr="00C76617">
              <w:rPr>
                <w:color w:val="000000" w:themeColor="text1"/>
              </w:rPr>
              <w:t>Latest Income and Business Tax Returns</w:t>
            </w:r>
          </w:p>
          <w:p w14:paraId="623F8D2F" w14:textId="3F80967B" w:rsidR="00C76617" w:rsidRPr="00E86D50" w:rsidRDefault="00C76617" w:rsidP="00C76617">
            <w:pPr>
              <w:pStyle w:val="ListParagraph"/>
              <w:numPr>
                <w:ilvl w:val="0"/>
                <w:numId w:val="42"/>
              </w:numPr>
              <w:overflowPunct w:val="0"/>
              <w:autoSpaceDE w:val="0"/>
              <w:autoSpaceDN w:val="0"/>
              <w:adjustRightInd w:val="0"/>
              <w:spacing w:after="0"/>
              <w:contextualSpacing w:val="0"/>
              <w:textAlignment w:val="baseline"/>
              <w:rPr>
                <w:i/>
                <w:color w:val="000000" w:themeColor="text1"/>
                <w:shd w:val="clear" w:color="auto" w:fill="D9EAD3"/>
              </w:rPr>
            </w:pPr>
            <w:r w:rsidRPr="00E86D50">
              <w:rPr>
                <w:color w:val="000000" w:themeColor="text1"/>
              </w:rPr>
              <w:t>Registration Certificate (DTI, SEC or CDA)</w:t>
            </w:r>
          </w:p>
          <w:p w14:paraId="3B1837FD" w14:textId="77777777" w:rsidR="00C76617" w:rsidRPr="00E86D50" w:rsidRDefault="00C76617" w:rsidP="00C76617">
            <w:pPr>
              <w:pStyle w:val="ListParagraph"/>
              <w:numPr>
                <w:ilvl w:val="0"/>
                <w:numId w:val="42"/>
              </w:numPr>
              <w:overflowPunct w:val="0"/>
              <w:autoSpaceDE w:val="0"/>
              <w:autoSpaceDN w:val="0"/>
              <w:adjustRightInd w:val="0"/>
              <w:spacing w:after="0"/>
              <w:contextualSpacing w:val="0"/>
              <w:textAlignment w:val="baseline"/>
              <w:rPr>
                <w:i/>
                <w:color w:val="000000" w:themeColor="text1"/>
                <w:shd w:val="clear" w:color="auto" w:fill="D9EAD3"/>
              </w:rPr>
            </w:pPr>
            <w:r w:rsidRPr="00E86D50">
              <w:rPr>
                <w:color w:val="000000" w:themeColor="text1"/>
              </w:rPr>
              <w:t>Mayor’s/Business Permit or its equivalent document</w:t>
            </w:r>
          </w:p>
          <w:p w14:paraId="2B28BEAD" w14:textId="77777777" w:rsidR="00C76617" w:rsidRPr="00E86D50" w:rsidRDefault="00C76617" w:rsidP="00C76617">
            <w:pPr>
              <w:pStyle w:val="ListParagraph"/>
              <w:numPr>
                <w:ilvl w:val="0"/>
                <w:numId w:val="42"/>
              </w:numPr>
              <w:overflowPunct w:val="0"/>
              <w:autoSpaceDE w:val="0"/>
              <w:autoSpaceDN w:val="0"/>
              <w:adjustRightInd w:val="0"/>
              <w:spacing w:after="0"/>
              <w:contextualSpacing w:val="0"/>
              <w:textAlignment w:val="baseline"/>
              <w:rPr>
                <w:i/>
                <w:color w:val="000000" w:themeColor="text1"/>
                <w:shd w:val="clear" w:color="auto" w:fill="D9EAD3"/>
              </w:rPr>
            </w:pPr>
            <w:r w:rsidRPr="00E86D50">
              <w:rPr>
                <w:color w:val="000000" w:themeColor="text1"/>
              </w:rPr>
              <w:t>Tax Clearance</w:t>
            </w:r>
          </w:p>
          <w:p w14:paraId="58E341F2" w14:textId="303C17FC" w:rsidR="00FD2651" w:rsidRPr="00421325" w:rsidRDefault="00C76617" w:rsidP="00421325">
            <w:pPr>
              <w:pStyle w:val="ListParagraph"/>
              <w:numPr>
                <w:ilvl w:val="0"/>
                <w:numId w:val="42"/>
              </w:numPr>
              <w:overflowPunct w:val="0"/>
              <w:autoSpaceDE w:val="0"/>
              <w:autoSpaceDN w:val="0"/>
              <w:adjustRightInd w:val="0"/>
              <w:spacing w:after="120"/>
              <w:ind w:left="714" w:hanging="357"/>
              <w:contextualSpacing w:val="0"/>
              <w:textAlignment w:val="baseline"/>
              <w:rPr>
                <w:i/>
                <w:color w:val="000000" w:themeColor="text1"/>
                <w:shd w:val="clear" w:color="auto" w:fill="D9EAD3"/>
              </w:rPr>
            </w:pPr>
            <w:r w:rsidRPr="00E86D50">
              <w:rPr>
                <w:color w:val="000000" w:themeColor="text1"/>
              </w:rPr>
              <w:t>Audited Financial Statements</w:t>
            </w:r>
          </w:p>
        </w:tc>
      </w:tr>
      <w:tr w:rsidR="00BA05E6" w:rsidRPr="006073D7" w14:paraId="060D55D7" w14:textId="77777777" w:rsidTr="006402D3">
        <w:trPr>
          <w:trHeight w:val="547"/>
        </w:trPr>
        <w:tc>
          <w:tcPr>
            <w:tcW w:w="612" w:type="pct"/>
            <w:vAlign w:val="center"/>
          </w:tcPr>
          <w:p w14:paraId="5B8497A8" w14:textId="65FA6BC2" w:rsidR="00BA05E6" w:rsidRPr="006073D7" w:rsidRDefault="00BA05E6" w:rsidP="006402D3">
            <w:pPr>
              <w:jc w:val="center"/>
            </w:pPr>
            <w:r>
              <w:t>21.2</w:t>
            </w:r>
          </w:p>
        </w:tc>
        <w:tc>
          <w:tcPr>
            <w:tcW w:w="4388" w:type="pct"/>
          </w:tcPr>
          <w:p w14:paraId="3143245F" w14:textId="77777777" w:rsidR="00BA05E6" w:rsidRPr="00E86D50" w:rsidRDefault="00BA05E6" w:rsidP="00BA05E6">
            <w:pPr>
              <w:spacing w:before="120"/>
              <w:rPr>
                <w:color w:val="000000" w:themeColor="text1"/>
              </w:rPr>
            </w:pPr>
            <w:r w:rsidRPr="00E86D50">
              <w:rPr>
                <w:color w:val="000000" w:themeColor="text1"/>
              </w:rPr>
              <w:t>Additional contract documents relevant to the Project that shall be provided by the winning bidder within ten (10) calendar days from the receipt of the Notice of Award (NOA) are:</w:t>
            </w:r>
          </w:p>
          <w:p w14:paraId="77D715AB" w14:textId="77777777" w:rsidR="00BA05E6" w:rsidRPr="00E86D50" w:rsidRDefault="00BA05E6" w:rsidP="00BA05E6">
            <w:pPr>
              <w:pStyle w:val="ListParagraph"/>
              <w:numPr>
                <w:ilvl w:val="0"/>
                <w:numId w:val="43"/>
              </w:numPr>
              <w:overflowPunct w:val="0"/>
              <w:autoSpaceDE w:val="0"/>
              <w:autoSpaceDN w:val="0"/>
              <w:adjustRightInd w:val="0"/>
              <w:spacing w:after="0"/>
              <w:contextualSpacing w:val="0"/>
              <w:textAlignment w:val="baseline"/>
              <w:rPr>
                <w:color w:val="000000" w:themeColor="text1"/>
              </w:rPr>
            </w:pPr>
            <w:r w:rsidRPr="00E86D50">
              <w:rPr>
                <w:color w:val="000000" w:themeColor="text1"/>
              </w:rPr>
              <w:t>Performance Security</w:t>
            </w:r>
          </w:p>
          <w:p w14:paraId="411349D1" w14:textId="77777777" w:rsidR="00BA05E6" w:rsidRDefault="00BA05E6" w:rsidP="00BA05E6">
            <w:pPr>
              <w:pStyle w:val="ListParagraph"/>
              <w:numPr>
                <w:ilvl w:val="0"/>
                <w:numId w:val="43"/>
              </w:numPr>
              <w:overflowPunct w:val="0"/>
              <w:autoSpaceDE w:val="0"/>
              <w:autoSpaceDN w:val="0"/>
              <w:adjustRightInd w:val="0"/>
              <w:spacing w:after="0"/>
              <w:ind w:left="714" w:hanging="357"/>
              <w:contextualSpacing w:val="0"/>
              <w:textAlignment w:val="baseline"/>
              <w:rPr>
                <w:color w:val="000000" w:themeColor="text1"/>
              </w:rPr>
            </w:pPr>
            <w:r w:rsidRPr="00634E99">
              <w:rPr>
                <w:color w:val="000000" w:themeColor="text1"/>
              </w:rPr>
              <w:t>Certification under oath stating that the Contractor is free and clean of all tax liabilities to the Government</w:t>
            </w:r>
          </w:p>
          <w:p w14:paraId="08BAEC71" w14:textId="11854777" w:rsidR="00BA05E6" w:rsidRPr="00BA05E6" w:rsidRDefault="00BA05E6" w:rsidP="00BA05E6">
            <w:pPr>
              <w:pStyle w:val="ListParagraph"/>
              <w:numPr>
                <w:ilvl w:val="0"/>
                <w:numId w:val="43"/>
              </w:numPr>
              <w:overflowPunct w:val="0"/>
              <w:autoSpaceDE w:val="0"/>
              <w:autoSpaceDN w:val="0"/>
              <w:adjustRightInd w:val="0"/>
              <w:spacing w:after="0"/>
              <w:ind w:left="714" w:hanging="357"/>
              <w:contextualSpacing w:val="0"/>
              <w:textAlignment w:val="baseline"/>
              <w:rPr>
                <w:color w:val="000000" w:themeColor="text1"/>
              </w:rPr>
            </w:pPr>
            <w:r w:rsidRPr="00BA05E6">
              <w:rPr>
                <w:color w:val="000000" w:themeColor="text1"/>
              </w:rPr>
              <w:t>Integrity Pledge in accordance with Department Order No. 86, Series of 2013</w:t>
            </w:r>
          </w:p>
        </w:tc>
      </w:tr>
    </w:tbl>
    <w:p w14:paraId="04C4C5E5" w14:textId="77777777" w:rsidR="003C0648" w:rsidRDefault="003C0648">
      <w:pPr>
        <w:pStyle w:val="Heading1"/>
        <w:spacing w:before="0" w:after="0"/>
        <w:sectPr w:rsidR="003C0648" w:rsidSect="00F841B0">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bookmarkStart w:id="51" w:name="_Toc46916370"/>
    </w:p>
    <w:p w14:paraId="6970343B" w14:textId="7F9DAB27" w:rsidR="00FD2651" w:rsidRPr="006073D7" w:rsidRDefault="0043613A">
      <w:pPr>
        <w:pStyle w:val="Heading1"/>
        <w:spacing w:before="0" w:after="0"/>
      </w:pPr>
      <w:r w:rsidRPr="006073D7">
        <w:lastRenderedPageBreak/>
        <w:t>Section IV. General Conditions of Contract</w:t>
      </w:r>
      <w:bookmarkEnd w:id="51"/>
    </w:p>
    <w:p w14:paraId="520ABB11" w14:textId="77777777" w:rsidR="00FD2651" w:rsidRPr="006073D7" w:rsidRDefault="00FD2651">
      <w:bookmarkStart w:id="52" w:name="_heading=h.3tbugp1" w:colFirst="0" w:colLast="0"/>
      <w:bookmarkEnd w:id="52"/>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3" w:name="_Toc46916371"/>
      <w:r w:rsidRPr="006073D7">
        <w:lastRenderedPageBreak/>
        <w:t>Scope of Contract</w:t>
      </w:r>
      <w:bookmarkEnd w:id="53"/>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0F8D16A1"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491169">
        <w:t xml:space="preserve"> Herein clauses shall serve as </w:t>
      </w:r>
      <w:r w:rsidRPr="006073D7">
        <w:t xml:space="preserve">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4" w:name="_heading=h.phwvcnbsdou" w:colFirst="0" w:colLast="0"/>
      <w:bookmarkStart w:id="55" w:name="_Toc46916372"/>
      <w:bookmarkEnd w:id="54"/>
      <w:r w:rsidRPr="006073D7">
        <w:t>Advance Payment and Terms of Payment</w:t>
      </w:r>
      <w:bookmarkEnd w:id="55"/>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0C27B204" w14:textId="77777777" w:rsidR="00FD2651" w:rsidRPr="006073D7" w:rsidRDefault="00FD2651" w:rsidP="003D0F6E">
      <w:pPr>
        <w:pBdr>
          <w:top w:val="nil"/>
          <w:left w:val="nil"/>
          <w:bottom w:val="nil"/>
          <w:right w:val="nil"/>
          <w:between w:val="nil"/>
        </w:pBdr>
        <w:rPr>
          <w:color w:val="000000"/>
        </w:rPr>
      </w:pPr>
    </w:p>
    <w:p w14:paraId="69E50AA2" w14:textId="114377D7" w:rsidR="00FD2651" w:rsidRPr="006073D7" w:rsidRDefault="0043613A">
      <w:pPr>
        <w:pStyle w:val="Heading2"/>
        <w:numPr>
          <w:ilvl w:val="0"/>
          <w:numId w:val="14"/>
        </w:numPr>
        <w:spacing w:before="0"/>
        <w:ind w:hanging="436"/>
        <w:jc w:val="left"/>
      </w:pPr>
      <w:bookmarkStart w:id="56" w:name="_Toc46916373"/>
      <w:r w:rsidRPr="006073D7">
        <w:t>Performance Security</w:t>
      </w:r>
      <w:bookmarkEnd w:id="56"/>
    </w:p>
    <w:p w14:paraId="12D5D820" w14:textId="77777777" w:rsidR="00FD2651" w:rsidRPr="006073D7" w:rsidRDefault="00FD2651"/>
    <w:p w14:paraId="30D0ECFD" w14:textId="3EE3E423" w:rsidR="00FD2651" w:rsidRDefault="0043613A">
      <w:pPr>
        <w:ind w:left="720"/>
        <w:rPr>
          <w:i/>
          <w:iCs/>
        </w:rPr>
      </w:pPr>
      <w:r w:rsidRPr="006073D7">
        <w:t>Within ten (10) calendar days from receipt of the Notice of Award by the Bidder from the Procuring Entity but in no case later than</w:t>
      </w:r>
      <w:r w:rsidR="00167473">
        <w:t xml:space="preserve"> </w:t>
      </w:r>
      <w:r w:rsidRPr="006073D7">
        <w:t>the signing of the Contract by both parties, the successful Bidder shall furnish the performance security in any of the forms prescribed in Section 39 of the 2016 revised IRR of RA No. 9184</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7" w:name="_Toc46916374"/>
      <w:r w:rsidRPr="006073D7">
        <w:t>Inspection and Tests</w:t>
      </w:r>
      <w:bookmarkEnd w:id="57"/>
    </w:p>
    <w:p w14:paraId="307E13BC" w14:textId="77777777" w:rsidR="00FD2651" w:rsidRPr="006073D7" w:rsidRDefault="00FD2651">
      <w:pPr>
        <w:rPr>
          <w:sz w:val="22"/>
          <w:szCs w:val="22"/>
        </w:rPr>
      </w:pPr>
    </w:p>
    <w:p w14:paraId="6FC7EE1B" w14:textId="4E8BB0B7" w:rsidR="00FD2651" w:rsidRPr="006073D7" w:rsidRDefault="0043613A">
      <w:pPr>
        <w:ind w:left="720"/>
      </w:pPr>
      <w:r w:rsidRPr="006073D7">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6073D7">
        <w:rPr>
          <w:b/>
        </w:rPr>
        <w:t>SCC</w:t>
      </w:r>
      <w:r w:rsidRPr="006073D7">
        <w:t xml:space="preserve">, </w:t>
      </w:r>
      <w:r w:rsidRPr="00BD4327">
        <w:rPr>
          <w:b/>
        </w:rPr>
        <w:t xml:space="preserve">Section </w:t>
      </w:r>
      <w:r w:rsidR="00BD4327" w:rsidRPr="00BD4327">
        <w:rPr>
          <w:b/>
        </w:rPr>
        <w:t>VII</w:t>
      </w:r>
      <w:r w:rsidRPr="00BD4327">
        <w:rPr>
          <w:b/>
        </w:rPr>
        <w:t xml:space="preserve">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8" w:name="_Toc46916375"/>
      <w:r w:rsidRPr="006073D7">
        <w:lastRenderedPageBreak/>
        <w:t>Warranty</w:t>
      </w:r>
      <w:bookmarkEnd w:id="58"/>
    </w:p>
    <w:p w14:paraId="6CDFE877" w14:textId="77777777" w:rsidR="00FD2651" w:rsidRPr="006073D7" w:rsidRDefault="00FD2651"/>
    <w:p w14:paraId="64E619E9" w14:textId="3DC11EEE" w:rsidR="00FD2651" w:rsidRPr="003D7411" w:rsidRDefault="0043613A" w:rsidP="003D7411">
      <w:pPr>
        <w:pStyle w:val="ListParagraph"/>
        <w:numPr>
          <w:ilvl w:val="1"/>
          <w:numId w:val="41"/>
        </w:numPr>
        <w:pBdr>
          <w:top w:val="nil"/>
          <w:left w:val="nil"/>
          <w:bottom w:val="nil"/>
          <w:right w:val="nil"/>
          <w:between w:val="nil"/>
        </w:pBdr>
        <w:ind w:hanging="731"/>
        <w:rPr>
          <w:sz w:val="22"/>
          <w:szCs w:val="22"/>
        </w:rPr>
      </w:pPr>
      <w:r w:rsidRPr="003D7411">
        <w:rPr>
          <w:color w:val="000000"/>
        </w:rPr>
        <w:t>In order to assure that manufacturing defects shall be corrected by the Supplier, a warranty shall be required from the Supplier as provided under Section 62.</w:t>
      </w:r>
      <w:r w:rsidRPr="006073D7">
        <w:t>1</w:t>
      </w:r>
      <w:r w:rsidRPr="003D7411">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252B5D04" w:rsidR="00FD2651" w:rsidRPr="006073D7" w:rsidRDefault="0043613A" w:rsidP="003D7411">
      <w:pPr>
        <w:pStyle w:val="ListParagraph"/>
        <w:numPr>
          <w:ilvl w:val="1"/>
          <w:numId w:val="41"/>
        </w:numPr>
        <w:pBdr>
          <w:top w:val="nil"/>
          <w:left w:val="nil"/>
          <w:bottom w:val="nil"/>
          <w:right w:val="nil"/>
          <w:between w:val="nil"/>
        </w:pBdr>
        <w:ind w:hanging="731"/>
      </w:pPr>
      <w:r w:rsidRPr="003D7411">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3D7411">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9" w:name="_Toc46916376"/>
      <w:r w:rsidRPr="006073D7">
        <w:t>Liability of the Supplier</w:t>
      </w:r>
      <w:bookmarkEnd w:id="59"/>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8"/>
          <w:headerReference w:type="default" r:id="rId39"/>
          <w:footerReference w:type="default" r:id="rId40"/>
          <w:headerReference w:type="first" r:id="rId41"/>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60" w:name="_Toc46916377"/>
      <w:r w:rsidRPr="006073D7">
        <w:lastRenderedPageBreak/>
        <w:t>Section V. Special Conditions of Contract</w:t>
      </w:r>
      <w:bookmarkEnd w:id="60"/>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42"/>
          <w:headerReference w:type="default" r:id="rId43"/>
          <w:footerReference w:type="default" r:id="rId44"/>
          <w:headerReference w:type="first" r:id="rId45"/>
          <w:pgSz w:w="11909" w:h="16834"/>
          <w:pgMar w:top="1440" w:right="1440" w:bottom="1440" w:left="1440" w:header="720" w:footer="720" w:gutter="0"/>
          <w:cols w:space="720" w:equalWidth="0">
            <w:col w:w="9029"/>
          </w:cols>
        </w:sectPr>
      </w:pPr>
    </w:p>
    <w:p w14:paraId="30C90402" w14:textId="77777777" w:rsidR="00FD2651" w:rsidRPr="006073D7" w:rsidRDefault="0043613A" w:rsidP="00E11050">
      <w:pPr>
        <w:tabs>
          <w:tab w:val="left" w:pos="370"/>
        </w:tabs>
        <w:spacing w:after="240"/>
        <w:ind w:left="119"/>
        <w:jc w:val="center"/>
        <w:rPr>
          <w:b/>
          <w:sz w:val="40"/>
          <w:szCs w:val="40"/>
        </w:rPr>
      </w:pPr>
      <w:bookmarkStart w:id="61" w:name="_heading=h.206ipza" w:colFirst="0" w:colLast="0"/>
      <w:bookmarkEnd w:id="61"/>
      <w:r w:rsidRPr="006073D7">
        <w:rPr>
          <w:b/>
          <w:sz w:val="40"/>
          <w:szCs w:val="40"/>
        </w:rPr>
        <w:lastRenderedPageBreak/>
        <w:t>Special Conditions of Contract</w:t>
      </w:r>
    </w:p>
    <w:tbl>
      <w:tblPr>
        <w:tblStyle w:val="af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
        <w:gridCol w:w="7971"/>
      </w:tblGrid>
      <w:tr w:rsidR="00FD2651" w:rsidRPr="006073D7" w14:paraId="09A2028D" w14:textId="77777777" w:rsidTr="002D5DCD">
        <w:trPr>
          <w:trHeight w:val="656"/>
        </w:trPr>
        <w:tc>
          <w:tcPr>
            <w:tcW w:w="0" w:type="auto"/>
            <w:tcBorders>
              <w:top w:val="single" w:sz="4" w:space="0" w:color="000000"/>
              <w:left w:val="single" w:sz="4" w:space="0" w:color="000000"/>
              <w:bottom w:val="single" w:sz="4" w:space="0" w:color="auto"/>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A8324D">
        <w:trPr>
          <w:trHeight w:val="840"/>
        </w:trPr>
        <w:tc>
          <w:tcPr>
            <w:tcW w:w="0" w:type="auto"/>
            <w:tcBorders>
              <w:top w:val="single" w:sz="4" w:space="0" w:color="auto"/>
              <w:left w:val="single" w:sz="4" w:space="0" w:color="auto"/>
              <w:bottom w:val="single" w:sz="4" w:space="0" w:color="auto"/>
              <w:right w:val="single" w:sz="4" w:space="0" w:color="auto"/>
            </w:tcBorders>
            <w:vAlign w:val="center"/>
          </w:tcPr>
          <w:p w14:paraId="2748845C" w14:textId="77777777" w:rsidR="00FD2651" w:rsidRPr="009B1608" w:rsidRDefault="0043613A" w:rsidP="00FC4B9A">
            <w:pPr>
              <w:spacing w:after="0"/>
              <w:jc w:val="center"/>
              <w:rPr>
                <w:color w:val="000000" w:themeColor="text1"/>
              </w:rPr>
            </w:pPr>
            <w:r w:rsidRPr="009B1608">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14:paraId="35AA3F35" w14:textId="77777777" w:rsidR="00FC4B9A" w:rsidRPr="009B1608" w:rsidRDefault="00FC4B9A" w:rsidP="00A8324D">
            <w:pPr>
              <w:spacing w:after="0"/>
              <w:jc w:val="left"/>
              <w:rPr>
                <w:b/>
                <w:color w:val="000000" w:themeColor="text1"/>
              </w:rPr>
            </w:pPr>
            <w:r w:rsidRPr="009B1608">
              <w:rPr>
                <w:b/>
                <w:color w:val="000000" w:themeColor="text1"/>
              </w:rPr>
              <w:t>Delivery and Documents –</w:t>
            </w:r>
          </w:p>
          <w:p w14:paraId="19DEED94" w14:textId="77777777" w:rsidR="00FC4B9A" w:rsidRPr="009B1608" w:rsidRDefault="00FC4B9A" w:rsidP="00A8324D">
            <w:pPr>
              <w:spacing w:after="0"/>
              <w:jc w:val="left"/>
              <w:rPr>
                <w:b/>
                <w:color w:val="000000" w:themeColor="text1"/>
              </w:rPr>
            </w:pPr>
          </w:p>
          <w:p w14:paraId="1B2E4F2F" w14:textId="77777777" w:rsidR="00FC4B9A" w:rsidRPr="009B1608" w:rsidRDefault="00FC4B9A" w:rsidP="00A8324D">
            <w:pPr>
              <w:spacing w:after="0"/>
              <w:jc w:val="left"/>
              <w:rPr>
                <w:color w:val="000000" w:themeColor="text1"/>
              </w:rPr>
            </w:pPr>
            <w:r w:rsidRPr="009B1608">
              <w:rPr>
                <w:color w:val="000000" w:themeColor="text1"/>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0DD4BED9" w14:textId="77D76726" w:rsidR="00FC4B9A" w:rsidRPr="009B1608" w:rsidRDefault="00FC4B9A" w:rsidP="00A8324D">
            <w:pPr>
              <w:spacing w:before="240"/>
              <w:jc w:val="left"/>
              <w:rPr>
                <w:color w:val="000000" w:themeColor="text1"/>
              </w:rPr>
            </w:pPr>
            <w:r w:rsidRPr="009B1608">
              <w:rPr>
                <w:color w:val="000000" w:themeColor="text1"/>
              </w:rPr>
              <w:t>“The delivery terms applicable to this Contract are delivered</w:t>
            </w:r>
            <w:r w:rsidRPr="009B1608">
              <w:rPr>
                <w:i/>
                <w:color w:val="000000" w:themeColor="text1"/>
              </w:rPr>
              <w:t xml:space="preserve"> </w:t>
            </w:r>
            <w:r w:rsidR="00CB2AF0" w:rsidRPr="009B1608">
              <w:rPr>
                <w:i/>
                <w:color w:val="000000" w:themeColor="text1"/>
              </w:rPr>
              <w:t>to</w:t>
            </w:r>
            <w:r w:rsidR="00AF7488" w:rsidRPr="009B1608">
              <w:rPr>
                <w:i/>
                <w:color w:val="000000" w:themeColor="text1"/>
              </w:rPr>
              <w:t xml:space="preserve"> Department </w:t>
            </w:r>
            <w:r w:rsidR="00F8077B" w:rsidRPr="009B1608">
              <w:rPr>
                <w:i/>
                <w:color w:val="000000" w:themeColor="text1"/>
              </w:rPr>
              <w:t>of Public</w:t>
            </w:r>
            <w:r w:rsidR="00AF7488" w:rsidRPr="009B1608">
              <w:rPr>
                <w:i/>
                <w:color w:val="000000" w:themeColor="text1"/>
              </w:rPr>
              <w:t xml:space="preserve"> Works and Highways – Zamboanga del Norte 2</w:t>
            </w:r>
            <w:r w:rsidR="00AF7488" w:rsidRPr="009B1608">
              <w:rPr>
                <w:i/>
                <w:color w:val="000000" w:themeColor="text1"/>
                <w:vertAlign w:val="superscript"/>
              </w:rPr>
              <w:t>nd</w:t>
            </w:r>
            <w:r w:rsidR="00AF7488" w:rsidRPr="009B1608">
              <w:rPr>
                <w:i/>
                <w:color w:val="000000" w:themeColor="text1"/>
              </w:rPr>
              <w:t xml:space="preserve"> District Engineering Office, Brgy. Sta. Isabel, Dipolog City</w:t>
            </w:r>
            <w:r w:rsidRPr="009B1608">
              <w:rPr>
                <w:color w:val="000000" w:themeColor="text1"/>
              </w:rPr>
              <w:t xml:space="preserve"> Risk and title will pass from the Supplier to the Procuring Entity upon receipt and final acceptance of the Goods at their final destination.”</w:t>
            </w:r>
          </w:p>
          <w:p w14:paraId="0544656D" w14:textId="2BF3C072" w:rsidR="00FC4B9A" w:rsidRPr="009B1608" w:rsidRDefault="00FC4B9A" w:rsidP="00A8324D">
            <w:pPr>
              <w:spacing w:before="240"/>
              <w:jc w:val="left"/>
              <w:rPr>
                <w:color w:val="000000" w:themeColor="text1"/>
              </w:rPr>
            </w:pPr>
            <w:r w:rsidRPr="009B1608">
              <w:rPr>
                <w:color w:val="000000" w:themeColor="text1"/>
              </w:rPr>
              <w:t xml:space="preserve">Delivery of the Goods shall be made by the Supplier in accordance with the terms specified in Section VI (Schedule of Requirements).  </w:t>
            </w:r>
          </w:p>
          <w:p w14:paraId="43BEA981" w14:textId="44AEA8F2" w:rsidR="00FD2651" w:rsidRPr="009B1608" w:rsidRDefault="00FC4B9A" w:rsidP="00A8324D">
            <w:pPr>
              <w:spacing w:before="240"/>
              <w:jc w:val="left"/>
              <w:rPr>
                <w:i/>
                <w:color w:val="000000" w:themeColor="text1"/>
              </w:rPr>
            </w:pPr>
            <w:r w:rsidRPr="009B1608">
              <w:rPr>
                <w:color w:val="000000" w:themeColor="text1"/>
              </w:rPr>
              <w:t xml:space="preserve">For purposes of this Clause the Procuring Entity’s Representative at the Project Site is </w:t>
            </w:r>
            <w:r w:rsidR="00843336">
              <w:rPr>
                <w:b/>
                <w:bCs/>
                <w:i/>
                <w:color w:val="000000" w:themeColor="text1"/>
              </w:rPr>
              <w:t>ORLAND A. CALID</w:t>
            </w:r>
            <w:r w:rsidR="000C2AB9" w:rsidRPr="009B1608">
              <w:rPr>
                <w:i/>
                <w:color w:val="000000" w:themeColor="text1"/>
              </w:rPr>
              <w:t xml:space="preserve">, </w:t>
            </w:r>
            <w:r w:rsidR="00500C0C">
              <w:rPr>
                <w:i/>
                <w:color w:val="000000" w:themeColor="text1"/>
              </w:rPr>
              <w:t>BAC Provisional Member/End-User</w:t>
            </w:r>
            <w:r w:rsidRPr="009B1608">
              <w:rPr>
                <w:i/>
                <w:color w:val="000000" w:themeColor="text1"/>
              </w:rPr>
              <w:t>.</w:t>
            </w:r>
          </w:p>
        </w:tc>
      </w:tr>
      <w:tr w:rsidR="00FD2651" w:rsidRPr="006073D7" w14:paraId="7BAA2CF3" w14:textId="77777777" w:rsidTr="002D5DCD">
        <w:trPr>
          <w:trHeight w:val="696"/>
        </w:trPr>
        <w:tc>
          <w:tcPr>
            <w:tcW w:w="0" w:type="auto"/>
            <w:tcBorders>
              <w:top w:val="single" w:sz="4" w:space="0" w:color="auto"/>
              <w:left w:val="single" w:sz="4" w:space="0" w:color="auto"/>
              <w:bottom w:val="single" w:sz="4" w:space="0" w:color="auto"/>
              <w:right w:val="single" w:sz="4" w:space="0" w:color="auto"/>
            </w:tcBorders>
            <w:vAlign w:val="center"/>
          </w:tcPr>
          <w:p w14:paraId="0C138DCB" w14:textId="77777777" w:rsidR="00FD2651" w:rsidRPr="00AE145F" w:rsidRDefault="0043613A" w:rsidP="002D5DCD">
            <w:pPr>
              <w:spacing w:after="0"/>
              <w:jc w:val="center"/>
              <w:rPr>
                <w:color w:val="000000" w:themeColor="text1"/>
              </w:rPr>
            </w:pPr>
            <w:r w:rsidRPr="00AE145F">
              <w:rPr>
                <w:color w:val="000000" w:themeColor="text1"/>
              </w:rPr>
              <w:t>2.2</w:t>
            </w:r>
          </w:p>
        </w:tc>
        <w:tc>
          <w:tcPr>
            <w:tcW w:w="0" w:type="auto"/>
            <w:tcBorders>
              <w:top w:val="single" w:sz="4" w:space="0" w:color="auto"/>
              <w:left w:val="single" w:sz="4" w:space="0" w:color="auto"/>
              <w:bottom w:val="single" w:sz="4" w:space="0" w:color="000000"/>
              <w:right w:val="single" w:sz="4" w:space="0" w:color="000000"/>
            </w:tcBorders>
            <w:vAlign w:val="center"/>
          </w:tcPr>
          <w:p w14:paraId="653349FC" w14:textId="65A6E795" w:rsidR="00FD2651" w:rsidRPr="00AE145F" w:rsidRDefault="002D5DCD" w:rsidP="002D5DCD">
            <w:pPr>
              <w:spacing w:after="0"/>
              <w:jc w:val="left"/>
              <w:rPr>
                <w:color w:val="000000" w:themeColor="text1"/>
              </w:rPr>
            </w:pPr>
            <w:r w:rsidRPr="00AE145F">
              <w:rPr>
                <w:i/>
                <w:color w:val="000000" w:themeColor="text1"/>
              </w:rPr>
              <w:t>P</w:t>
            </w:r>
            <w:r w:rsidR="0043613A" w:rsidRPr="00AE145F">
              <w:rPr>
                <w:i/>
                <w:color w:val="000000" w:themeColor="text1"/>
              </w:rPr>
              <w:t xml:space="preserve">artial payment is </w:t>
            </w:r>
            <w:r w:rsidRPr="00AE145F">
              <w:rPr>
                <w:i/>
                <w:color w:val="000000" w:themeColor="text1"/>
              </w:rPr>
              <w:t xml:space="preserve">not </w:t>
            </w:r>
            <w:r w:rsidR="0043613A" w:rsidRPr="00AE145F">
              <w:rPr>
                <w:i/>
                <w:color w:val="000000" w:themeColor="text1"/>
              </w:rPr>
              <w:t>allowed</w:t>
            </w:r>
            <w:r w:rsidRPr="00AE145F">
              <w:rPr>
                <w:i/>
                <w:color w:val="000000" w:themeColor="text1"/>
              </w:rPr>
              <w:t>.</w:t>
            </w:r>
          </w:p>
        </w:tc>
      </w:tr>
      <w:tr w:rsidR="00FD2651" w:rsidRPr="006073D7" w14:paraId="78014BFE" w14:textId="77777777" w:rsidTr="002F47DB">
        <w:trPr>
          <w:trHeight w:val="547"/>
        </w:trPr>
        <w:tc>
          <w:tcPr>
            <w:tcW w:w="0" w:type="auto"/>
            <w:tcBorders>
              <w:top w:val="single" w:sz="4" w:space="0" w:color="auto"/>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0" w:type="auto"/>
            <w:tcBorders>
              <w:top w:val="single" w:sz="4" w:space="0" w:color="000000"/>
              <w:left w:val="single" w:sz="4" w:space="0" w:color="000000"/>
              <w:bottom w:val="single" w:sz="4" w:space="0" w:color="000000"/>
              <w:right w:val="single" w:sz="4" w:space="0" w:color="000000"/>
            </w:tcBorders>
          </w:tcPr>
          <w:p w14:paraId="5D71F643" w14:textId="1C01AB73" w:rsidR="00FD2651" w:rsidRPr="006073D7" w:rsidRDefault="0043613A">
            <w:pPr>
              <w:spacing w:after="0"/>
            </w:pPr>
            <w:r w:rsidRPr="006073D7">
              <w:t xml:space="preserve">The inspections and tests that will be </w:t>
            </w:r>
            <w:r w:rsidRPr="00AE145F">
              <w:rPr>
                <w:color w:val="000000" w:themeColor="text1"/>
              </w:rPr>
              <w:t xml:space="preserve">conducted are: </w:t>
            </w:r>
            <w:r w:rsidR="009F2766" w:rsidRPr="00AE145F">
              <w:rPr>
                <w:i/>
                <w:color w:val="000000" w:themeColor="text1"/>
              </w:rPr>
              <w:t>None</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6"/>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2" w:name="_Toc46916378"/>
      <w:r w:rsidRPr="006073D7">
        <w:lastRenderedPageBreak/>
        <w:t>Section VI. Schedule of Requirements</w:t>
      </w:r>
      <w:bookmarkEnd w:id="62"/>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6"/>
        <w:gridCol w:w="3813"/>
        <w:gridCol w:w="1151"/>
        <w:gridCol w:w="942"/>
        <w:gridCol w:w="2027"/>
      </w:tblGrid>
      <w:tr w:rsidR="00FD2651" w:rsidRPr="006073D7" w14:paraId="3A7270E0" w14:textId="77777777" w:rsidTr="004B0E0C">
        <w:trPr>
          <w:jc w:val="center"/>
        </w:trPr>
        <w:tc>
          <w:tcPr>
            <w:tcW w:w="602" w:type="pct"/>
            <w:vAlign w:val="center"/>
          </w:tcPr>
          <w:p w14:paraId="3BE28D03" w14:textId="77777777" w:rsidR="00FD2651" w:rsidRPr="006073D7" w:rsidRDefault="0043613A">
            <w:pPr>
              <w:spacing w:after="0"/>
              <w:jc w:val="center"/>
              <w:rPr>
                <w:b/>
              </w:rPr>
            </w:pPr>
            <w:r w:rsidRPr="006073D7">
              <w:rPr>
                <w:b/>
              </w:rPr>
              <w:t>Item Number</w:t>
            </w:r>
          </w:p>
        </w:tc>
        <w:tc>
          <w:tcPr>
            <w:tcW w:w="2114" w:type="pct"/>
            <w:vAlign w:val="center"/>
          </w:tcPr>
          <w:p w14:paraId="7D488B05" w14:textId="77777777" w:rsidR="00FD2651" w:rsidRPr="006073D7" w:rsidRDefault="0043613A">
            <w:pPr>
              <w:spacing w:after="0"/>
              <w:jc w:val="center"/>
              <w:rPr>
                <w:b/>
              </w:rPr>
            </w:pPr>
            <w:r w:rsidRPr="006073D7">
              <w:rPr>
                <w:b/>
              </w:rPr>
              <w:t>Description</w:t>
            </w:r>
          </w:p>
        </w:tc>
        <w:tc>
          <w:tcPr>
            <w:tcW w:w="638" w:type="pct"/>
            <w:vAlign w:val="center"/>
          </w:tcPr>
          <w:p w14:paraId="630A4456" w14:textId="77777777" w:rsidR="00FD2651" w:rsidRPr="006073D7" w:rsidRDefault="0043613A">
            <w:pPr>
              <w:spacing w:after="0"/>
              <w:jc w:val="center"/>
              <w:rPr>
                <w:b/>
              </w:rPr>
            </w:pPr>
            <w:r w:rsidRPr="006073D7">
              <w:rPr>
                <w:b/>
              </w:rPr>
              <w:t>Quantity</w:t>
            </w:r>
          </w:p>
        </w:tc>
        <w:tc>
          <w:tcPr>
            <w:tcW w:w="522" w:type="pct"/>
            <w:vAlign w:val="center"/>
          </w:tcPr>
          <w:p w14:paraId="1BEC8B75" w14:textId="77777777" w:rsidR="00FD2651" w:rsidRPr="006073D7" w:rsidRDefault="0043613A">
            <w:pPr>
              <w:spacing w:after="0"/>
              <w:jc w:val="center"/>
              <w:rPr>
                <w:b/>
              </w:rPr>
            </w:pPr>
            <w:r w:rsidRPr="006073D7">
              <w:rPr>
                <w:b/>
              </w:rPr>
              <w:t>Total</w:t>
            </w:r>
          </w:p>
        </w:tc>
        <w:tc>
          <w:tcPr>
            <w:tcW w:w="1124" w:type="pct"/>
            <w:vAlign w:val="center"/>
          </w:tcPr>
          <w:p w14:paraId="5CAED6C7" w14:textId="77777777" w:rsidR="00FD2651" w:rsidRPr="006073D7" w:rsidRDefault="0043613A">
            <w:pPr>
              <w:spacing w:after="0"/>
              <w:jc w:val="center"/>
              <w:rPr>
                <w:b/>
              </w:rPr>
            </w:pPr>
            <w:r w:rsidRPr="006073D7">
              <w:rPr>
                <w:b/>
              </w:rPr>
              <w:t>Delivered, Weeks/Months</w:t>
            </w:r>
          </w:p>
        </w:tc>
      </w:tr>
      <w:tr w:rsidR="004B0E0C" w:rsidRPr="006073D7" w14:paraId="58309377" w14:textId="77777777" w:rsidTr="00004132">
        <w:trPr>
          <w:trHeight w:val="1170"/>
          <w:jc w:val="center"/>
        </w:trPr>
        <w:tc>
          <w:tcPr>
            <w:tcW w:w="602" w:type="pct"/>
          </w:tcPr>
          <w:p w14:paraId="53612062" w14:textId="043EB01E" w:rsidR="004B0E0C" w:rsidRPr="00004132" w:rsidRDefault="004B0E0C" w:rsidP="00004132">
            <w:pPr>
              <w:pStyle w:val="NoSpacing"/>
              <w:jc w:val="center"/>
              <w:rPr>
                <w:sz w:val="22"/>
                <w:szCs w:val="22"/>
              </w:rPr>
            </w:pPr>
            <w:r w:rsidRPr="00004132">
              <w:rPr>
                <w:sz w:val="22"/>
                <w:szCs w:val="22"/>
              </w:rPr>
              <w:t>1</w:t>
            </w:r>
          </w:p>
        </w:tc>
        <w:tc>
          <w:tcPr>
            <w:tcW w:w="2114" w:type="pct"/>
          </w:tcPr>
          <w:p w14:paraId="502435BA" w14:textId="4E09E8D6" w:rsidR="004B0E0C" w:rsidRPr="00004132" w:rsidRDefault="004B0E0C" w:rsidP="00004132">
            <w:pPr>
              <w:pStyle w:val="NoSpacing"/>
              <w:jc w:val="left"/>
              <w:rPr>
                <w:sz w:val="22"/>
                <w:szCs w:val="22"/>
              </w:rPr>
            </w:pPr>
            <w:r w:rsidRPr="00004132">
              <w:rPr>
                <w:sz w:val="22"/>
                <w:szCs w:val="22"/>
              </w:rPr>
              <w:t>3mm THK Aluminum Sign Face Road (900mm, W1-2C, Horizontal Alignment Reverse Turn L or R) w/ Honeycomb</w:t>
            </w:r>
            <w:r w:rsidR="00004132" w:rsidRPr="00004132">
              <w:rPr>
                <w:sz w:val="22"/>
                <w:szCs w:val="22"/>
              </w:rPr>
              <w:t xml:space="preserve"> </w:t>
            </w:r>
            <w:r w:rsidRPr="00004132">
              <w:rPr>
                <w:sz w:val="22"/>
                <w:szCs w:val="22"/>
              </w:rPr>
              <w:t>Reflectorized Sticker</w:t>
            </w:r>
          </w:p>
        </w:tc>
        <w:tc>
          <w:tcPr>
            <w:tcW w:w="638" w:type="pct"/>
          </w:tcPr>
          <w:p w14:paraId="182E1084" w14:textId="347448A8" w:rsidR="004B0E0C" w:rsidRPr="00004132" w:rsidRDefault="004B0E0C" w:rsidP="00004132">
            <w:pPr>
              <w:pStyle w:val="NoSpacing"/>
              <w:jc w:val="center"/>
              <w:rPr>
                <w:iCs/>
                <w:sz w:val="22"/>
                <w:szCs w:val="22"/>
              </w:rPr>
            </w:pPr>
            <w:r w:rsidRPr="00004132">
              <w:rPr>
                <w:iCs/>
                <w:sz w:val="22"/>
                <w:szCs w:val="22"/>
              </w:rPr>
              <w:t>1 pc</w:t>
            </w:r>
          </w:p>
        </w:tc>
        <w:tc>
          <w:tcPr>
            <w:tcW w:w="522" w:type="pct"/>
          </w:tcPr>
          <w:p w14:paraId="3A3C59AA" w14:textId="3836853D" w:rsidR="004B0E0C" w:rsidRPr="00004132" w:rsidRDefault="004B0E0C" w:rsidP="00004132">
            <w:pPr>
              <w:pStyle w:val="NoSpacing"/>
              <w:jc w:val="center"/>
              <w:rPr>
                <w:iCs/>
                <w:sz w:val="22"/>
                <w:szCs w:val="22"/>
              </w:rPr>
            </w:pPr>
            <w:r w:rsidRPr="00004132">
              <w:rPr>
                <w:iCs/>
                <w:sz w:val="22"/>
                <w:szCs w:val="22"/>
              </w:rPr>
              <w:t>1 pc</w:t>
            </w:r>
          </w:p>
        </w:tc>
        <w:tc>
          <w:tcPr>
            <w:tcW w:w="1124" w:type="pct"/>
          </w:tcPr>
          <w:p w14:paraId="3848B410" w14:textId="2441AA0F"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0DCE7211" w14:textId="77777777" w:rsidTr="004B0E0C">
        <w:trPr>
          <w:jc w:val="center"/>
        </w:trPr>
        <w:tc>
          <w:tcPr>
            <w:tcW w:w="602" w:type="pct"/>
          </w:tcPr>
          <w:p w14:paraId="5A962B46" w14:textId="5638431F" w:rsidR="004B0E0C" w:rsidRPr="00004132" w:rsidRDefault="004B0E0C" w:rsidP="00004132">
            <w:pPr>
              <w:pStyle w:val="NoSpacing"/>
              <w:jc w:val="center"/>
              <w:rPr>
                <w:sz w:val="22"/>
                <w:szCs w:val="22"/>
              </w:rPr>
            </w:pPr>
            <w:r w:rsidRPr="00004132">
              <w:rPr>
                <w:sz w:val="22"/>
                <w:szCs w:val="22"/>
              </w:rPr>
              <w:t>2</w:t>
            </w:r>
          </w:p>
        </w:tc>
        <w:tc>
          <w:tcPr>
            <w:tcW w:w="2114" w:type="pct"/>
          </w:tcPr>
          <w:p w14:paraId="4E06FD9C" w14:textId="6600A7FC" w:rsidR="004B0E0C" w:rsidRPr="00004132" w:rsidRDefault="004B0E0C" w:rsidP="00004132">
            <w:pPr>
              <w:pStyle w:val="NoSpacing"/>
              <w:jc w:val="left"/>
              <w:rPr>
                <w:sz w:val="22"/>
                <w:szCs w:val="22"/>
              </w:rPr>
            </w:pPr>
            <w:r w:rsidRPr="00004132">
              <w:rPr>
                <w:sz w:val="22"/>
                <w:szCs w:val="22"/>
              </w:rPr>
              <w:t>3mm THK Aluminum Sign Face Road (900mm, W1-3C, Horizontal Alignment Curve L or R) w/ Honeycomb Reflectorized Sticker</w:t>
            </w:r>
          </w:p>
        </w:tc>
        <w:tc>
          <w:tcPr>
            <w:tcW w:w="638" w:type="pct"/>
          </w:tcPr>
          <w:p w14:paraId="7D3C3A10" w14:textId="6C142175" w:rsidR="004B0E0C" w:rsidRPr="00004132" w:rsidRDefault="004B0E0C" w:rsidP="00004132">
            <w:pPr>
              <w:pStyle w:val="NoSpacing"/>
              <w:jc w:val="center"/>
              <w:rPr>
                <w:iCs/>
                <w:sz w:val="22"/>
                <w:szCs w:val="22"/>
              </w:rPr>
            </w:pPr>
            <w:r w:rsidRPr="00004132">
              <w:rPr>
                <w:iCs/>
                <w:sz w:val="22"/>
                <w:szCs w:val="22"/>
              </w:rPr>
              <w:t>28 pc</w:t>
            </w:r>
          </w:p>
        </w:tc>
        <w:tc>
          <w:tcPr>
            <w:tcW w:w="522" w:type="pct"/>
          </w:tcPr>
          <w:p w14:paraId="0A8C6357" w14:textId="1EA24D6E" w:rsidR="004B0E0C" w:rsidRPr="00004132" w:rsidRDefault="004B0E0C" w:rsidP="00004132">
            <w:pPr>
              <w:pStyle w:val="NoSpacing"/>
              <w:jc w:val="center"/>
              <w:rPr>
                <w:iCs/>
                <w:sz w:val="22"/>
                <w:szCs w:val="22"/>
              </w:rPr>
            </w:pPr>
            <w:r w:rsidRPr="00004132">
              <w:rPr>
                <w:iCs/>
                <w:sz w:val="22"/>
                <w:szCs w:val="22"/>
              </w:rPr>
              <w:t>28 pc</w:t>
            </w:r>
          </w:p>
        </w:tc>
        <w:tc>
          <w:tcPr>
            <w:tcW w:w="1124" w:type="pct"/>
          </w:tcPr>
          <w:p w14:paraId="46CBA6E5" w14:textId="40D159BB"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0E277ACE" w14:textId="77777777" w:rsidTr="004B0E0C">
        <w:trPr>
          <w:jc w:val="center"/>
        </w:trPr>
        <w:tc>
          <w:tcPr>
            <w:tcW w:w="602" w:type="pct"/>
          </w:tcPr>
          <w:p w14:paraId="21ABBD63" w14:textId="4773E277" w:rsidR="004B0E0C" w:rsidRPr="00004132" w:rsidRDefault="004B0E0C" w:rsidP="00004132">
            <w:pPr>
              <w:pStyle w:val="NoSpacing"/>
              <w:jc w:val="center"/>
              <w:rPr>
                <w:sz w:val="22"/>
                <w:szCs w:val="22"/>
              </w:rPr>
            </w:pPr>
            <w:r w:rsidRPr="00004132">
              <w:rPr>
                <w:sz w:val="22"/>
                <w:szCs w:val="22"/>
              </w:rPr>
              <w:t>3</w:t>
            </w:r>
          </w:p>
        </w:tc>
        <w:tc>
          <w:tcPr>
            <w:tcW w:w="2114" w:type="pct"/>
          </w:tcPr>
          <w:p w14:paraId="548D40D3" w14:textId="423967EE" w:rsidR="004B0E0C" w:rsidRPr="00004132" w:rsidRDefault="004B0E0C" w:rsidP="00004132">
            <w:pPr>
              <w:pStyle w:val="NoSpacing"/>
              <w:jc w:val="left"/>
              <w:rPr>
                <w:sz w:val="22"/>
                <w:szCs w:val="22"/>
              </w:rPr>
            </w:pPr>
            <w:r w:rsidRPr="00004132">
              <w:rPr>
                <w:sz w:val="22"/>
                <w:szCs w:val="22"/>
              </w:rPr>
              <w:t>3mm THK Aluminum Sign Face Road (900mm, W5-4D, ROAD OBSTACLE SIGN STEEP DESCENT) w/ Honeycomb Reflectorized Sticker</w:t>
            </w:r>
          </w:p>
        </w:tc>
        <w:tc>
          <w:tcPr>
            <w:tcW w:w="638" w:type="pct"/>
          </w:tcPr>
          <w:p w14:paraId="49FCD1E4" w14:textId="5B5469D5" w:rsidR="004B0E0C" w:rsidRPr="00004132" w:rsidRDefault="004B0E0C" w:rsidP="00004132">
            <w:pPr>
              <w:pStyle w:val="NoSpacing"/>
              <w:jc w:val="center"/>
              <w:rPr>
                <w:iCs/>
                <w:sz w:val="22"/>
                <w:szCs w:val="22"/>
              </w:rPr>
            </w:pPr>
            <w:r w:rsidRPr="00004132">
              <w:rPr>
                <w:iCs/>
                <w:sz w:val="22"/>
                <w:szCs w:val="22"/>
              </w:rPr>
              <w:t>3 pc</w:t>
            </w:r>
          </w:p>
        </w:tc>
        <w:tc>
          <w:tcPr>
            <w:tcW w:w="522" w:type="pct"/>
          </w:tcPr>
          <w:p w14:paraId="030CFF9C" w14:textId="53812763" w:rsidR="004B0E0C" w:rsidRPr="00004132" w:rsidRDefault="004B0E0C" w:rsidP="00004132">
            <w:pPr>
              <w:pStyle w:val="NoSpacing"/>
              <w:jc w:val="center"/>
              <w:rPr>
                <w:iCs/>
                <w:sz w:val="22"/>
                <w:szCs w:val="22"/>
              </w:rPr>
            </w:pPr>
            <w:r w:rsidRPr="00004132">
              <w:rPr>
                <w:iCs/>
                <w:sz w:val="22"/>
                <w:szCs w:val="22"/>
              </w:rPr>
              <w:t>3 pc</w:t>
            </w:r>
          </w:p>
        </w:tc>
        <w:tc>
          <w:tcPr>
            <w:tcW w:w="1124" w:type="pct"/>
          </w:tcPr>
          <w:p w14:paraId="24B6A6BE" w14:textId="3A6C287C"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24A90A02" w14:textId="77777777" w:rsidTr="004B0E0C">
        <w:trPr>
          <w:jc w:val="center"/>
        </w:trPr>
        <w:tc>
          <w:tcPr>
            <w:tcW w:w="602" w:type="pct"/>
          </w:tcPr>
          <w:p w14:paraId="04AB3BA5" w14:textId="43C3BFC7" w:rsidR="004B0E0C" w:rsidRPr="00004132" w:rsidRDefault="004B0E0C" w:rsidP="00004132">
            <w:pPr>
              <w:pStyle w:val="NoSpacing"/>
              <w:jc w:val="center"/>
              <w:rPr>
                <w:sz w:val="22"/>
                <w:szCs w:val="22"/>
              </w:rPr>
            </w:pPr>
            <w:r w:rsidRPr="00004132">
              <w:rPr>
                <w:sz w:val="22"/>
                <w:szCs w:val="22"/>
              </w:rPr>
              <w:t>4</w:t>
            </w:r>
          </w:p>
        </w:tc>
        <w:tc>
          <w:tcPr>
            <w:tcW w:w="2114" w:type="pct"/>
          </w:tcPr>
          <w:p w14:paraId="381BDD04" w14:textId="2F54F931" w:rsidR="004B0E0C" w:rsidRPr="00004132" w:rsidRDefault="004B0E0C" w:rsidP="00004132">
            <w:pPr>
              <w:pStyle w:val="NoSpacing"/>
              <w:jc w:val="left"/>
              <w:rPr>
                <w:sz w:val="22"/>
                <w:szCs w:val="22"/>
              </w:rPr>
            </w:pPr>
            <w:r w:rsidRPr="00004132">
              <w:rPr>
                <w:sz w:val="22"/>
                <w:szCs w:val="22"/>
              </w:rPr>
              <w:t>3mm THK Aluminum Sign Face Road (750mm, WW1-5B, Horizontal Alignment WINDING ROAD L and R) w/ Honeycomb Reflectorized Stricker</w:t>
            </w:r>
          </w:p>
        </w:tc>
        <w:tc>
          <w:tcPr>
            <w:tcW w:w="638" w:type="pct"/>
          </w:tcPr>
          <w:p w14:paraId="1FFAC583" w14:textId="506CF29C" w:rsidR="004B0E0C" w:rsidRPr="00004132" w:rsidRDefault="004B0E0C" w:rsidP="00004132">
            <w:pPr>
              <w:pStyle w:val="NoSpacing"/>
              <w:jc w:val="center"/>
              <w:rPr>
                <w:iCs/>
                <w:sz w:val="22"/>
                <w:szCs w:val="22"/>
              </w:rPr>
            </w:pPr>
            <w:r w:rsidRPr="00004132">
              <w:rPr>
                <w:iCs/>
                <w:sz w:val="22"/>
                <w:szCs w:val="22"/>
              </w:rPr>
              <w:t>2 pc</w:t>
            </w:r>
          </w:p>
        </w:tc>
        <w:tc>
          <w:tcPr>
            <w:tcW w:w="522" w:type="pct"/>
          </w:tcPr>
          <w:p w14:paraId="7277EB02" w14:textId="1CD0E42C" w:rsidR="004B0E0C" w:rsidRPr="00004132" w:rsidRDefault="004B0E0C" w:rsidP="00004132">
            <w:pPr>
              <w:pStyle w:val="NoSpacing"/>
              <w:jc w:val="center"/>
              <w:rPr>
                <w:iCs/>
                <w:sz w:val="22"/>
                <w:szCs w:val="22"/>
              </w:rPr>
            </w:pPr>
            <w:r w:rsidRPr="00004132">
              <w:rPr>
                <w:iCs/>
                <w:sz w:val="22"/>
                <w:szCs w:val="22"/>
              </w:rPr>
              <w:t>2 pc</w:t>
            </w:r>
          </w:p>
        </w:tc>
        <w:tc>
          <w:tcPr>
            <w:tcW w:w="1124" w:type="pct"/>
          </w:tcPr>
          <w:p w14:paraId="7D7FA34F" w14:textId="6259F6CF"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45E35F3F" w14:textId="77777777" w:rsidTr="004B0E0C">
        <w:trPr>
          <w:jc w:val="center"/>
        </w:trPr>
        <w:tc>
          <w:tcPr>
            <w:tcW w:w="602" w:type="pct"/>
          </w:tcPr>
          <w:p w14:paraId="30D34EAE" w14:textId="47A1193F" w:rsidR="004B0E0C" w:rsidRPr="00004132" w:rsidRDefault="004B0E0C" w:rsidP="00004132">
            <w:pPr>
              <w:pStyle w:val="NoSpacing"/>
              <w:jc w:val="center"/>
              <w:rPr>
                <w:sz w:val="22"/>
                <w:szCs w:val="22"/>
              </w:rPr>
            </w:pPr>
            <w:r w:rsidRPr="00004132">
              <w:rPr>
                <w:sz w:val="22"/>
                <w:szCs w:val="22"/>
              </w:rPr>
              <w:t>5</w:t>
            </w:r>
          </w:p>
        </w:tc>
        <w:tc>
          <w:tcPr>
            <w:tcW w:w="2114" w:type="pct"/>
          </w:tcPr>
          <w:p w14:paraId="357E3A82" w14:textId="69E89D92" w:rsidR="004B0E0C" w:rsidRPr="00004132" w:rsidRDefault="004B0E0C" w:rsidP="00004132">
            <w:pPr>
              <w:pStyle w:val="NoSpacing"/>
              <w:jc w:val="left"/>
              <w:rPr>
                <w:sz w:val="22"/>
                <w:szCs w:val="22"/>
              </w:rPr>
            </w:pPr>
            <w:r w:rsidRPr="00004132">
              <w:rPr>
                <w:sz w:val="22"/>
                <w:szCs w:val="22"/>
              </w:rPr>
              <w:t>3mm THK Aluminum Sign Face Road (750mm RC-8C, Miscellaneous Signs PEDESTRIAN CROSSING) w/ Honeycomb Reflectorized Sticker</w:t>
            </w:r>
          </w:p>
        </w:tc>
        <w:tc>
          <w:tcPr>
            <w:tcW w:w="638" w:type="pct"/>
          </w:tcPr>
          <w:p w14:paraId="46976A23" w14:textId="7EA42987" w:rsidR="004B0E0C" w:rsidRPr="00004132" w:rsidRDefault="004B0E0C" w:rsidP="00004132">
            <w:pPr>
              <w:pStyle w:val="NoSpacing"/>
              <w:jc w:val="center"/>
              <w:rPr>
                <w:iCs/>
                <w:sz w:val="22"/>
                <w:szCs w:val="22"/>
              </w:rPr>
            </w:pPr>
            <w:r w:rsidRPr="00004132">
              <w:rPr>
                <w:iCs/>
                <w:sz w:val="22"/>
                <w:szCs w:val="22"/>
              </w:rPr>
              <w:t>9 pc</w:t>
            </w:r>
          </w:p>
        </w:tc>
        <w:tc>
          <w:tcPr>
            <w:tcW w:w="522" w:type="pct"/>
          </w:tcPr>
          <w:p w14:paraId="39CFA38C" w14:textId="14CE3258" w:rsidR="004B0E0C" w:rsidRPr="00004132" w:rsidRDefault="004B0E0C" w:rsidP="00004132">
            <w:pPr>
              <w:pStyle w:val="NoSpacing"/>
              <w:jc w:val="center"/>
              <w:rPr>
                <w:iCs/>
                <w:sz w:val="22"/>
                <w:szCs w:val="22"/>
              </w:rPr>
            </w:pPr>
            <w:r w:rsidRPr="00004132">
              <w:rPr>
                <w:iCs/>
                <w:sz w:val="22"/>
                <w:szCs w:val="22"/>
              </w:rPr>
              <w:t>9 pc</w:t>
            </w:r>
          </w:p>
        </w:tc>
        <w:tc>
          <w:tcPr>
            <w:tcW w:w="1124" w:type="pct"/>
          </w:tcPr>
          <w:p w14:paraId="6DC1FBBC" w14:textId="305E5444"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2CE347B9" w14:textId="77777777" w:rsidTr="004B0E0C">
        <w:trPr>
          <w:jc w:val="center"/>
        </w:trPr>
        <w:tc>
          <w:tcPr>
            <w:tcW w:w="602" w:type="pct"/>
          </w:tcPr>
          <w:p w14:paraId="1552C261" w14:textId="0A526B91" w:rsidR="004B0E0C" w:rsidRPr="00004132" w:rsidRDefault="004B0E0C" w:rsidP="00004132">
            <w:pPr>
              <w:pStyle w:val="NoSpacing"/>
              <w:jc w:val="center"/>
              <w:rPr>
                <w:sz w:val="22"/>
                <w:szCs w:val="22"/>
              </w:rPr>
            </w:pPr>
            <w:r w:rsidRPr="00004132">
              <w:rPr>
                <w:sz w:val="22"/>
                <w:szCs w:val="22"/>
              </w:rPr>
              <w:t>6</w:t>
            </w:r>
          </w:p>
        </w:tc>
        <w:tc>
          <w:tcPr>
            <w:tcW w:w="2114" w:type="pct"/>
          </w:tcPr>
          <w:p w14:paraId="22F7B538" w14:textId="1BF1E2E7" w:rsidR="004B0E0C" w:rsidRPr="00004132" w:rsidRDefault="004B0E0C" w:rsidP="00004132">
            <w:pPr>
              <w:pStyle w:val="NoSpacing"/>
              <w:jc w:val="left"/>
              <w:rPr>
                <w:sz w:val="22"/>
                <w:szCs w:val="22"/>
              </w:rPr>
            </w:pPr>
            <w:r w:rsidRPr="00004132">
              <w:rPr>
                <w:sz w:val="22"/>
                <w:szCs w:val="22"/>
              </w:rPr>
              <w:t>3mm THK Aluminum Sign Face Road (750mm R6-9C, Miscellaneous Signs SCHOOL CHILDREN CROSSING) w/ Honeycomb Reflectorized Sticker</w:t>
            </w:r>
          </w:p>
        </w:tc>
        <w:tc>
          <w:tcPr>
            <w:tcW w:w="638" w:type="pct"/>
          </w:tcPr>
          <w:p w14:paraId="13EFDEBE" w14:textId="7ADA1E98" w:rsidR="004B0E0C" w:rsidRPr="00004132" w:rsidRDefault="004B0E0C" w:rsidP="00004132">
            <w:pPr>
              <w:pStyle w:val="NoSpacing"/>
              <w:jc w:val="center"/>
              <w:rPr>
                <w:iCs/>
                <w:sz w:val="22"/>
                <w:szCs w:val="22"/>
              </w:rPr>
            </w:pPr>
            <w:r w:rsidRPr="00004132">
              <w:rPr>
                <w:iCs/>
                <w:sz w:val="22"/>
                <w:szCs w:val="22"/>
              </w:rPr>
              <w:t>32 pc</w:t>
            </w:r>
          </w:p>
        </w:tc>
        <w:tc>
          <w:tcPr>
            <w:tcW w:w="522" w:type="pct"/>
          </w:tcPr>
          <w:p w14:paraId="7440D7BE" w14:textId="456E22F3" w:rsidR="004B0E0C" w:rsidRPr="00004132" w:rsidRDefault="004B0E0C" w:rsidP="00004132">
            <w:pPr>
              <w:pStyle w:val="NoSpacing"/>
              <w:jc w:val="center"/>
              <w:rPr>
                <w:iCs/>
                <w:sz w:val="22"/>
                <w:szCs w:val="22"/>
              </w:rPr>
            </w:pPr>
            <w:r w:rsidRPr="00004132">
              <w:rPr>
                <w:iCs/>
                <w:sz w:val="22"/>
                <w:szCs w:val="22"/>
              </w:rPr>
              <w:t>32 pc</w:t>
            </w:r>
          </w:p>
        </w:tc>
        <w:tc>
          <w:tcPr>
            <w:tcW w:w="1124" w:type="pct"/>
          </w:tcPr>
          <w:p w14:paraId="76A1811E" w14:textId="2DD39237"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535810BD" w14:textId="77777777" w:rsidTr="004B0E0C">
        <w:trPr>
          <w:jc w:val="center"/>
        </w:trPr>
        <w:tc>
          <w:tcPr>
            <w:tcW w:w="602" w:type="pct"/>
          </w:tcPr>
          <w:p w14:paraId="4AFEA992" w14:textId="16F55FD0" w:rsidR="004B0E0C" w:rsidRPr="00004132" w:rsidRDefault="004B0E0C" w:rsidP="00004132">
            <w:pPr>
              <w:pStyle w:val="NoSpacing"/>
              <w:jc w:val="center"/>
              <w:rPr>
                <w:sz w:val="22"/>
                <w:szCs w:val="22"/>
              </w:rPr>
            </w:pPr>
            <w:r w:rsidRPr="00004132">
              <w:rPr>
                <w:sz w:val="22"/>
                <w:szCs w:val="22"/>
              </w:rPr>
              <w:t>7</w:t>
            </w:r>
          </w:p>
        </w:tc>
        <w:tc>
          <w:tcPr>
            <w:tcW w:w="2114" w:type="pct"/>
          </w:tcPr>
          <w:p w14:paraId="26BC16D0" w14:textId="299A6ADF" w:rsidR="004B0E0C" w:rsidRPr="00004132" w:rsidRDefault="004B0E0C" w:rsidP="00004132">
            <w:pPr>
              <w:pStyle w:val="NoSpacing"/>
              <w:jc w:val="left"/>
              <w:rPr>
                <w:sz w:val="22"/>
                <w:szCs w:val="22"/>
              </w:rPr>
            </w:pPr>
            <w:r w:rsidRPr="00004132">
              <w:rPr>
                <w:sz w:val="22"/>
                <w:szCs w:val="22"/>
              </w:rPr>
              <w:t>3mm THK Aluminum Sign Face Road (2050mm x 1700mm BOUNDARY SIGN G1-3) w/ Honeycomb Reflectorized Sticker</w:t>
            </w:r>
          </w:p>
        </w:tc>
        <w:tc>
          <w:tcPr>
            <w:tcW w:w="638" w:type="pct"/>
          </w:tcPr>
          <w:p w14:paraId="18C3FC10" w14:textId="1CD4A57B" w:rsidR="004B0E0C" w:rsidRPr="00004132" w:rsidRDefault="004B0E0C" w:rsidP="00004132">
            <w:pPr>
              <w:pStyle w:val="NoSpacing"/>
              <w:jc w:val="center"/>
              <w:rPr>
                <w:iCs/>
                <w:sz w:val="22"/>
                <w:szCs w:val="22"/>
              </w:rPr>
            </w:pPr>
            <w:r w:rsidRPr="00004132">
              <w:rPr>
                <w:iCs/>
                <w:sz w:val="22"/>
                <w:szCs w:val="22"/>
              </w:rPr>
              <w:t>5 pc</w:t>
            </w:r>
          </w:p>
        </w:tc>
        <w:tc>
          <w:tcPr>
            <w:tcW w:w="522" w:type="pct"/>
          </w:tcPr>
          <w:p w14:paraId="31A9A4C4" w14:textId="2D3F9AF9" w:rsidR="004B0E0C" w:rsidRPr="00004132" w:rsidRDefault="004B0E0C" w:rsidP="00004132">
            <w:pPr>
              <w:pStyle w:val="NoSpacing"/>
              <w:jc w:val="center"/>
              <w:rPr>
                <w:iCs/>
                <w:sz w:val="22"/>
                <w:szCs w:val="22"/>
              </w:rPr>
            </w:pPr>
            <w:r w:rsidRPr="00004132">
              <w:rPr>
                <w:iCs/>
                <w:sz w:val="22"/>
                <w:szCs w:val="22"/>
              </w:rPr>
              <w:t>5 pc</w:t>
            </w:r>
          </w:p>
        </w:tc>
        <w:tc>
          <w:tcPr>
            <w:tcW w:w="1124" w:type="pct"/>
          </w:tcPr>
          <w:p w14:paraId="5422BA76" w14:textId="289D15D5"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4F53FC3D" w14:textId="77777777" w:rsidTr="004B0E0C">
        <w:trPr>
          <w:jc w:val="center"/>
        </w:trPr>
        <w:tc>
          <w:tcPr>
            <w:tcW w:w="602" w:type="pct"/>
          </w:tcPr>
          <w:p w14:paraId="7DA84944" w14:textId="5E6962A3" w:rsidR="004B0E0C" w:rsidRPr="00004132" w:rsidRDefault="004B0E0C" w:rsidP="00004132">
            <w:pPr>
              <w:pStyle w:val="NoSpacing"/>
              <w:jc w:val="center"/>
              <w:rPr>
                <w:sz w:val="22"/>
                <w:szCs w:val="22"/>
              </w:rPr>
            </w:pPr>
            <w:r w:rsidRPr="00004132">
              <w:rPr>
                <w:sz w:val="22"/>
                <w:szCs w:val="22"/>
              </w:rPr>
              <w:t>8</w:t>
            </w:r>
          </w:p>
        </w:tc>
        <w:tc>
          <w:tcPr>
            <w:tcW w:w="2114" w:type="pct"/>
          </w:tcPr>
          <w:p w14:paraId="3C0FB2AF" w14:textId="2402B445" w:rsidR="004B0E0C" w:rsidRPr="00004132" w:rsidRDefault="004B0E0C" w:rsidP="00004132">
            <w:pPr>
              <w:pStyle w:val="NoSpacing"/>
              <w:jc w:val="left"/>
              <w:rPr>
                <w:sz w:val="22"/>
                <w:szCs w:val="22"/>
              </w:rPr>
            </w:pPr>
            <w:r w:rsidRPr="00004132">
              <w:rPr>
                <w:sz w:val="22"/>
                <w:szCs w:val="22"/>
              </w:rPr>
              <w:t>3mm THK Aluminum Sign Face Road (1790mm x 740mm 3mm, Guide or Information Sign G3-1 REASSURANCE DIRECTION SIGN) w/ Honeycomb Reflectorized Sticker</w:t>
            </w:r>
          </w:p>
        </w:tc>
        <w:tc>
          <w:tcPr>
            <w:tcW w:w="638" w:type="pct"/>
          </w:tcPr>
          <w:p w14:paraId="4146BC84" w14:textId="24DD27B1" w:rsidR="004B0E0C" w:rsidRPr="00004132" w:rsidRDefault="004B0E0C" w:rsidP="00004132">
            <w:pPr>
              <w:pStyle w:val="NoSpacing"/>
              <w:jc w:val="center"/>
              <w:rPr>
                <w:iCs/>
                <w:sz w:val="22"/>
                <w:szCs w:val="22"/>
              </w:rPr>
            </w:pPr>
            <w:r w:rsidRPr="00004132">
              <w:rPr>
                <w:iCs/>
                <w:sz w:val="22"/>
                <w:szCs w:val="22"/>
              </w:rPr>
              <w:t>3 pc</w:t>
            </w:r>
          </w:p>
        </w:tc>
        <w:tc>
          <w:tcPr>
            <w:tcW w:w="522" w:type="pct"/>
          </w:tcPr>
          <w:p w14:paraId="51BADEBB" w14:textId="7C28FC00" w:rsidR="004B0E0C" w:rsidRPr="00004132" w:rsidRDefault="004B0E0C" w:rsidP="00004132">
            <w:pPr>
              <w:pStyle w:val="NoSpacing"/>
              <w:jc w:val="center"/>
              <w:rPr>
                <w:iCs/>
                <w:sz w:val="22"/>
                <w:szCs w:val="22"/>
              </w:rPr>
            </w:pPr>
            <w:r w:rsidRPr="00004132">
              <w:rPr>
                <w:iCs/>
                <w:sz w:val="22"/>
                <w:szCs w:val="22"/>
              </w:rPr>
              <w:t>3 pc</w:t>
            </w:r>
          </w:p>
        </w:tc>
        <w:tc>
          <w:tcPr>
            <w:tcW w:w="1124" w:type="pct"/>
          </w:tcPr>
          <w:p w14:paraId="08FF906B" w14:textId="2D5B5BA8"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08BB7550" w14:textId="77777777" w:rsidTr="004B0E0C">
        <w:trPr>
          <w:jc w:val="center"/>
        </w:trPr>
        <w:tc>
          <w:tcPr>
            <w:tcW w:w="602" w:type="pct"/>
          </w:tcPr>
          <w:p w14:paraId="3052A407" w14:textId="0BF9EA46" w:rsidR="004B0E0C" w:rsidRPr="00004132" w:rsidRDefault="004B0E0C" w:rsidP="00004132">
            <w:pPr>
              <w:pStyle w:val="NoSpacing"/>
              <w:jc w:val="center"/>
              <w:rPr>
                <w:sz w:val="22"/>
                <w:szCs w:val="22"/>
              </w:rPr>
            </w:pPr>
            <w:r w:rsidRPr="00004132">
              <w:rPr>
                <w:sz w:val="22"/>
                <w:szCs w:val="22"/>
              </w:rPr>
              <w:t>9</w:t>
            </w:r>
          </w:p>
        </w:tc>
        <w:tc>
          <w:tcPr>
            <w:tcW w:w="2114" w:type="pct"/>
          </w:tcPr>
          <w:p w14:paraId="6D6B69AC" w14:textId="16CA8AF1" w:rsidR="004B0E0C" w:rsidRPr="00004132" w:rsidRDefault="004B0E0C" w:rsidP="00004132">
            <w:pPr>
              <w:pStyle w:val="NoSpacing"/>
              <w:jc w:val="left"/>
              <w:rPr>
                <w:sz w:val="22"/>
                <w:szCs w:val="22"/>
              </w:rPr>
            </w:pPr>
            <w:r w:rsidRPr="00004132">
              <w:rPr>
                <w:sz w:val="22"/>
                <w:szCs w:val="22"/>
              </w:rPr>
              <w:t xml:space="preserve">3mm THK Aluminum Sign Face Road (800mm x 600mm S1-3A, Supplementary Signs TRUCKS USE </w:t>
            </w:r>
            <w:r w:rsidRPr="00004132">
              <w:rPr>
                <w:sz w:val="22"/>
                <w:szCs w:val="22"/>
              </w:rPr>
              <w:lastRenderedPageBreak/>
              <w:t>LOW GEAR) w/ Honeycomb Reflectorized Sticker</w:t>
            </w:r>
          </w:p>
        </w:tc>
        <w:tc>
          <w:tcPr>
            <w:tcW w:w="638" w:type="pct"/>
          </w:tcPr>
          <w:p w14:paraId="4CC1D01D" w14:textId="74C8502C" w:rsidR="004B0E0C" w:rsidRPr="00004132" w:rsidRDefault="004B0E0C" w:rsidP="00004132">
            <w:pPr>
              <w:pStyle w:val="NoSpacing"/>
              <w:jc w:val="center"/>
              <w:rPr>
                <w:iCs/>
                <w:sz w:val="22"/>
                <w:szCs w:val="22"/>
              </w:rPr>
            </w:pPr>
            <w:r w:rsidRPr="00004132">
              <w:rPr>
                <w:iCs/>
                <w:sz w:val="22"/>
                <w:szCs w:val="22"/>
              </w:rPr>
              <w:lastRenderedPageBreak/>
              <w:t>1 pc</w:t>
            </w:r>
          </w:p>
        </w:tc>
        <w:tc>
          <w:tcPr>
            <w:tcW w:w="522" w:type="pct"/>
          </w:tcPr>
          <w:p w14:paraId="4259C047" w14:textId="4B587905" w:rsidR="004B0E0C" w:rsidRPr="00004132" w:rsidRDefault="004B0E0C" w:rsidP="00004132">
            <w:pPr>
              <w:pStyle w:val="NoSpacing"/>
              <w:jc w:val="center"/>
              <w:rPr>
                <w:iCs/>
                <w:sz w:val="22"/>
                <w:szCs w:val="22"/>
              </w:rPr>
            </w:pPr>
            <w:r w:rsidRPr="00004132">
              <w:rPr>
                <w:iCs/>
                <w:sz w:val="22"/>
                <w:szCs w:val="22"/>
              </w:rPr>
              <w:t>1 pc</w:t>
            </w:r>
          </w:p>
        </w:tc>
        <w:tc>
          <w:tcPr>
            <w:tcW w:w="1124" w:type="pct"/>
          </w:tcPr>
          <w:p w14:paraId="0832322C" w14:textId="24D7F641"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60231711" w14:textId="77777777" w:rsidTr="004B0E0C">
        <w:trPr>
          <w:jc w:val="center"/>
        </w:trPr>
        <w:tc>
          <w:tcPr>
            <w:tcW w:w="602" w:type="pct"/>
          </w:tcPr>
          <w:p w14:paraId="6DB5E075" w14:textId="6374776A" w:rsidR="004B0E0C" w:rsidRPr="00004132" w:rsidRDefault="004B0E0C" w:rsidP="00004132">
            <w:pPr>
              <w:pStyle w:val="NoSpacing"/>
              <w:jc w:val="center"/>
              <w:rPr>
                <w:sz w:val="22"/>
                <w:szCs w:val="22"/>
              </w:rPr>
            </w:pPr>
            <w:r w:rsidRPr="00004132">
              <w:rPr>
                <w:sz w:val="22"/>
                <w:szCs w:val="22"/>
              </w:rPr>
              <w:t>10</w:t>
            </w:r>
          </w:p>
        </w:tc>
        <w:tc>
          <w:tcPr>
            <w:tcW w:w="2114" w:type="pct"/>
          </w:tcPr>
          <w:p w14:paraId="7570E03D" w14:textId="73410B27" w:rsidR="004B0E0C" w:rsidRPr="00004132" w:rsidRDefault="004B0E0C" w:rsidP="00004132">
            <w:pPr>
              <w:pStyle w:val="NoSpacing"/>
              <w:jc w:val="left"/>
              <w:rPr>
                <w:sz w:val="22"/>
                <w:szCs w:val="22"/>
              </w:rPr>
            </w:pPr>
            <w:r w:rsidRPr="00004132">
              <w:rPr>
                <w:sz w:val="22"/>
                <w:szCs w:val="22"/>
              </w:rPr>
              <w:t>3mm THK Aluminum Sign Face Road (620mm x 420mm S1-4, Supplementary Signs CHECK BRAKES) w/ Honeycomb Reflectorized Sticker</w:t>
            </w:r>
          </w:p>
        </w:tc>
        <w:tc>
          <w:tcPr>
            <w:tcW w:w="638" w:type="pct"/>
          </w:tcPr>
          <w:p w14:paraId="06576831" w14:textId="43B8A531" w:rsidR="004B0E0C" w:rsidRPr="00004132" w:rsidRDefault="004B0E0C" w:rsidP="00004132">
            <w:pPr>
              <w:pStyle w:val="NoSpacing"/>
              <w:jc w:val="center"/>
              <w:rPr>
                <w:iCs/>
                <w:sz w:val="22"/>
                <w:szCs w:val="22"/>
              </w:rPr>
            </w:pPr>
            <w:r w:rsidRPr="00004132">
              <w:rPr>
                <w:iCs/>
                <w:sz w:val="22"/>
                <w:szCs w:val="22"/>
              </w:rPr>
              <w:t>1 pc</w:t>
            </w:r>
          </w:p>
        </w:tc>
        <w:tc>
          <w:tcPr>
            <w:tcW w:w="522" w:type="pct"/>
          </w:tcPr>
          <w:p w14:paraId="6244E628" w14:textId="1C2799BF" w:rsidR="004B0E0C" w:rsidRPr="00004132" w:rsidRDefault="004B0E0C" w:rsidP="00004132">
            <w:pPr>
              <w:pStyle w:val="NoSpacing"/>
              <w:jc w:val="center"/>
              <w:rPr>
                <w:iCs/>
                <w:sz w:val="22"/>
                <w:szCs w:val="22"/>
              </w:rPr>
            </w:pPr>
            <w:r w:rsidRPr="00004132">
              <w:rPr>
                <w:iCs/>
                <w:sz w:val="22"/>
                <w:szCs w:val="22"/>
              </w:rPr>
              <w:t>1 pc</w:t>
            </w:r>
          </w:p>
        </w:tc>
        <w:tc>
          <w:tcPr>
            <w:tcW w:w="1124" w:type="pct"/>
          </w:tcPr>
          <w:p w14:paraId="083E7BE1" w14:textId="0C0ED443"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35C06AFA" w14:textId="77777777" w:rsidTr="004B0E0C">
        <w:trPr>
          <w:jc w:val="center"/>
        </w:trPr>
        <w:tc>
          <w:tcPr>
            <w:tcW w:w="602" w:type="pct"/>
          </w:tcPr>
          <w:p w14:paraId="55B8C121" w14:textId="18E92784" w:rsidR="004B0E0C" w:rsidRPr="00004132" w:rsidRDefault="004B0E0C" w:rsidP="00004132">
            <w:pPr>
              <w:pStyle w:val="NoSpacing"/>
              <w:jc w:val="center"/>
              <w:rPr>
                <w:sz w:val="22"/>
                <w:szCs w:val="22"/>
              </w:rPr>
            </w:pPr>
            <w:r w:rsidRPr="00004132">
              <w:rPr>
                <w:sz w:val="22"/>
                <w:szCs w:val="22"/>
              </w:rPr>
              <w:t>11</w:t>
            </w:r>
          </w:p>
        </w:tc>
        <w:tc>
          <w:tcPr>
            <w:tcW w:w="2114" w:type="pct"/>
          </w:tcPr>
          <w:p w14:paraId="2BD5EE26" w14:textId="2155BB93" w:rsidR="004B0E0C" w:rsidRPr="00004132" w:rsidRDefault="004B0E0C" w:rsidP="00004132">
            <w:pPr>
              <w:pStyle w:val="NoSpacing"/>
              <w:jc w:val="left"/>
              <w:rPr>
                <w:sz w:val="22"/>
                <w:szCs w:val="22"/>
              </w:rPr>
            </w:pPr>
            <w:r w:rsidRPr="00004132">
              <w:rPr>
                <w:sz w:val="22"/>
                <w:szCs w:val="22"/>
              </w:rPr>
              <w:t>3mm THK Aluminum Sign Face Road (1500mm x 750mm S2-1 Movement Instruction Sign, REDUCE SPEED) w/ Honeycomb Reflectorized Sticker</w:t>
            </w:r>
          </w:p>
        </w:tc>
        <w:tc>
          <w:tcPr>
            <w:tcW w:w="638" w:type="pct"/>
          </w:tcPr>
          <w:p w14:paraId="491DF581" w14:textId="1DA6105C" w:rsidR="004B0E0C" w:rsidRPr="00004132" w:rsidRDefault="004B0E0C" w:rsidP="00004132">
            <w:pPr>
              <w:pStyle w:val="NoSpacing"/>
              <w:jc w:val="center"/>
              <w:rPr>
                <w:iCs/>
                <w:sz w:val="22"/>
                <w:szCs w:val="22"/>
              </w:rPr>
            </w:pPr>
            <w:r w:rsidRPr="00004132">
              <w:rPr>
                <w:iCs/>
                <w:sz w:val="22"/>
                <w:szCs w:val="22"/>
              </w:rPr>
              <w:t>3 pc</w:t>
            </w:r>
          </w:p>
        </w:tc>
        <w:tc>
          <w:tcPr>
            <w:tcW w:w="522" w:type="pct"/>
          </w:tcPr>
          <w:p w14:paraId="1D603D91" w14:textId="36420190" w:rsidR="004B0E0C" w:rsidRPr="00004132" w:rsidRDefault="004B0E0C" w:rsidP="00004132">
            <w:pPr>
              <w:pStyle w:val="NoSpacing"/>
              <w:jc w:val="center"/>
              <w:rPr>
                <w:iCs/>
                <w:sz w:val="22"/>
                <w:szCs w:val="22"/>
              </w:rPr>
            </w:pPr>
            <w:r w:rsidRPr="00004132">
              <w:rPr>
                <w:iCs/>
                <w:sz w:val="22"/>
                <w:szCs w:val="22"/>
              </w:rPr>
              <w:t>3 pc</w:t>
            </w:r>
          </w:p>
        </w:tc>
        <w:tc>
          <w:tcPr>
            <w:tcW w:w="1124" w:type="pct"/>
          </w:tcPr>
          <w:p w14:paraId="1026A624" w14:textId="2FF1CE1B"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2BD6A160" w14:textId="77777777" w:rsidTr="004B0E0C">
        <w:trPr>
          <w:jc w:val="center"/>
        </w:trPr>
        <w:tc>
          <w:tcPr>
            <w:tcW w:w="602" w:type="pct"/>
          </w:tcPr>
          <w:p w14:paraId="0C7EB53B" w14:textId="1553B59D" w:rsidR="004B0E0C" w:rsidRPr="00004132" w:rsidRDefault="004B0E0C" w:rsidP="00004132">
            <w:pPr>
              <w:pStyle w:val="NoSpacing"/>
              <w:jc w:val="center"/>
              <w:rPr>
                <w:sz w:val="22"/>
                <w:szCs w:val="22"/>
              </w:rPr>
            </w:pPr>
            <w:r w:rsidRPr="00004132">
              <w:rPr>
                <w:sz w:val="22"/>
                <w:szCs w:val="22"/>
              </w:rPr>
              <w:t>12</w:t>
            </w:r>
          </w:p>
        </w:tc>
        <w:tc>
          <w:tcPr>
            <w:tcW w:w="2114" w:type="pct"/>
          </w:tcPr>
          <w:p w14:paraId="73FB4384" w14:textId="7109B929" w:rsidR="004B0E0C" w:rsidRPr="00004132" w:rsidRDefault="004B0E0C" w:rsidP="00004132">
            <w:pPr>
              <w:pStyle w:val="NoSpacing"/>
              <w:jc w:val="left"/>
              <w:rPr>
                <w:sz w:val="22"/>
                <w:szCs w:val="22"/>
              </w:rPr>
            </w:pPr>
            <w:r w:rsidRPr="00004132">
              <w:rPr>
                <w:sz w:val="22"/>
                <w:szCs w:val="22"/>
              </w:rPr>
              <w:t>3mm THK Aluminum Sign Face Road (1300mm x 350mm S2-4A, Movement Instruction Sign DETOUR FOR HIGH VEHICLES) w/ Honeycomb Reflectorized Sticker</w:t>
            </w:r>
          </w:p>
        </w:tc>
        <w:tc>
          <w:tcPr>
            <w:tcW w:w="638" w:type="pct"/>
          </w:tcPr>
          <w:p w14:paraId="095A09CE" w14:textId="06CE5ECF" w:rsidR="004B0E0C" w:rsidRPr="00004132" w:rsidRDefault="004B0E0C" w:rsidP="00004132">
            <w:pPr>
              <w:pStyle w:val="NoSpacing"/>
              <w:jc w:val="center"/>
              <w:rPr>
                <w:iCs/>
                <w:sz w:val="22"/>
                <w:szCs w:val="22"/>
              </w:rPr>
            </w:pPr>
            <w:r w:rsidRPr="00004132">
              <w:rPr>
                <w:iCs/>
                <w:sz w:val="22"/>
                <w:szCs w:val="22"/>
              </w:rPr>
              <w:t>3 pc</w:t>
            </w:r>
          </w:p>
        </w:tc>
        <w:tc>
          <w:tcPr>
            <w:tcW w:w="522" w:type="pct"/>
          </w:tcPr>
          <w:p w14:paraId="5E36D836" w14:textId="1D42CE9A" w:rsidR="004B0E0C" w:rsidRPr="00004132" w:rsidRDefault="004B0E0C" w:rsidP="00004132">
            <w:pPr>
              <w:pStyle w:val="NoSpacing"/>
              <w:jc w:val="center"/>
              <w:rPr>
                <w:iCs/>
                <w:sz w:val="22"/>
                <w:szCs w:val="22"/>
              </w:rPr>
            </w:pPr>
            <w:r w:rsidRPr="00004132">
              <w:rPr>
                <w:iCs/>
                <w:sz w:val="22"/>
                <w:szCs w:val="22"/>
              </w:rPr>
              <w:t>3 pc</w:t>
            </w:r>
          </w:p>
        </w:tc>
        <w:tc>
          <w:tcPr>
            <w:tcW w:w="1124" w:type="pct"/>
          </w:tcPr>
          <w:p w14:paraId="7911682E" w14:textId="6A7CAB63"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537C9421" w14:textId="77777777" w:rsidTr="004B0E0C">
        <w:trPr>
          <w:jc w:val="center"/>
        </w:trPr>
        <w:tc>
          <w:tcPr>
            <w:tcW w:w="602" w:type="pct"/>
          </w:tcPr>
          <w:p w14:paraId="5A0B201B" w14:textId="7095875C" w:rsidR="004B0E0C" w:rsidRPr="00004132" w:rsidRDefault="004B0E0C" w:rsidP="00004132">
            <w:pPr>
              <w:pStyle w:val="NoSpacing"/>
              <w:jc w:val="center"/>
              <w:rPr>
                <w:sz w:val="22"/>
                <w:szCs w:val="22"/>
              </w:rPr>
            </w:pPr>
            <w:r w:rsidRPr="00004132">
              <w:rPr>
                <w:sz w:val="22"/>
                <w:szCs w:val="22"/>
              </w:rPr>
              <w:t>13</w:t>
            </w:r>
          </w:p>
        </w:tc>
        <w:tc>
          <w:tcPr>
            <w:tcW w:w="2114" w:type="pct"/>
          </w:tcPr>
          <w:p w14:paraId="77DB9CCC" w14:textId="2F7768E1" w:rsidR="004B0E0C" w:rsidRPr="00004132" w:rsidRDefault="004B0E0C" w:rsidP="00004132">
            <w:pPr>
              <w:pStyle w:val="NoSpacing"/>
              <w:jc w:val="left"/>
              <w:rPr>
                <w:sz w:val="22"/>
                <w:szCs w:val="22"/>
              </w:rPr>
            </w:pPr>
            <w:r w:rsidRPr="00004132">
              <w:rPr>
                <w:sz w:val="22"/>
                <w:szCs w:val="22"/>
              </w:rPr>
              <w:t>3mm THK Aluminum Sign Face Road (1400mm x 350mm S2-4A, Movement Instruction Sign DETOUR FOR HEAVY VEHICLES (L of R) w/ Honeycomb Reflectorized Sticker</w:t>
            </w:r>
          </w:p>
        </w:tc>
        <w:tc>
          <w:tcPr>
            <w:tcW w:w="638" w:type="pct"/>
          </w:tcPr>
          <w:p w14:paraId="3F1B3B04" w14:textId="3617E652" w:rsidR="004B0E0C" w:rsidRPr="00004132" w:rsidRDefault="004B0E0C" w:rsidP="00004132">
            <w:pPr>
              <w:pStyle w:val="NoSpacing"/>
              <w:jc w:val="center"/>
              <w:rPr>
                <w:iCs/>
                <w:sz w:val="22"/>
                <w:szCs w:val="22"/>
              </w:rPr>
            </w:pPr>
            <w:r w:rsidRPr="00004132">
              <w:rPr>
                <w:iCs/>
                <w:sz w:val="22"/>
                <w:szCs w:val="22"/>
              </w:rPr>
              <w:t>3 pc</w:t>
            </w:r>
          </w:p>
        </w:tc>
        <w:tc>
          <w:tcPr>
            <w:tcW w:w="522" w:type="pct"/>
          </w:tcPr>
          <w:p w14:paraId="12B3DA81" w14:textId="26FCA2E5" w:rsidR="004B0E0C" w:rsidRPr="00004132" w:rsidRDefault="004B0E0C" w:rsidP="00004132">
            <w:pPr>
              <w:pStyle w:val="NoSpacing"/>
              <w:jc w:val="center"/>
              <w:rPr>
                <w:iCs/>
                <w:sz w:val="22"/>
                <w:szCs w:val="22"/>
              </w:rPr>
            </w:pPr>
            <w:r w:rsidRPr="00004132">
              <w:rPr>
                <w:iCs/>
                <w:sz w:val="22"/>
                <w:szCs w:val="22"/>
              </w:rPr>
              <w:t>3 pc</w:t>
            </w:r>
          </w:p>
        </w:tc>
        <w:tc>
          <w:tcPr>
            <w:tcW w:w="1124" w:type="pct"/>
          </w:tcPr>
          <w:p w14:paraId="18D2365F" w14:textId="4BC7DD0A"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346BDC02" w14:textId="77777777" w:rsidTr="004B0E0C">
        <w:trPr>
          <w:jc w:val="center"/>
        </w:trPr>
        <w:tc>
          <w:tcPr>
            <w:tcW w:w="602" w:type="pct"/>
          </w:tcPr>
          <w:p w14:paraId="56BD52E5" w14:textId="6EBCA768" w:rsidR="004B0E0C" w:rsidRPr="00004132" w:rsidRDefault="004B0E0C" w:rsidP="00004132">
            <w:pPr>
              <w:pStyle w:val="NoSpacing"/>
              <w:jc w:val="center"/>
              <w:rPr>
                <w:sz w:val="22"/>
                <w:szCs w:val="22"/>
              </w:rPr>
            </w:pPr>
            <w:r w:rsidRPr="00004132">
              <w:rPr>
                <w:sz w:val="22"/>
                <w:szCs w:val="22"/>
              </w:rPr>
              <w:t>14</w:t>
            </w:r>
          </w:p>
        </w:tc>
        <w:tc>
          <w:tcPr>
            <w:tcW w:w="2114" w:type="pct"/>
          </w:tcPr>
          <w:p w14:paraId="3822012B" w14:textId="12FF3E02" w:rsidR="004B0E0C" w:rsidRPr="00004132" w:rsidRDefault="004B0E0C" w:rsidP="00004132">
            <w:pPr>
              <w:pStyle w:val="NoSpacing"/>
              <w:jc w:val="left"/>
              <w:rPr>
                <w:sz w:val="22"/>
                <w:szCs w:val="22"/>
              </w:rPr>
            </w:pPr>
            <w:r w:rsidRPr="00004132">
              <w:rPr>
                <w:sz w:val="22"/>
                <w:szCs w:val="22"/>
              </w:rPr>
              <w:t>3mm THK Aluminum Sign Face Road (2100mm x 350mm S2-11 Movement Instruction Sign ALTERNATE ROUTES FOR TRUCKS AND BUSES) w/ Honeycomb Reflectorized Sticker</w:t>
            </w:r>
          </w:p>
        </w:tc>
        <w:tc>
          <w:tcPr>
            <w:tcW w:w="638" w:type="pct"/>
          </w:tcPr>
          <w:p w14:paraId="0B93B0A1" w14:textId="4DEB9754" w:rsidR="004B0E0C" w:rsidRPr="00004132" w:rsidRDefault="004B0E0C" w:rsidP="00004132">
            <w:pPr>
              <w:pStyle w:val="NoSpacing"/>
              <w:jc w:val="center"/>
              <w:rPr>
                <w:iCs/>
                <w:sz w:val="22"/>
                <w:szCs w:val="22"/>
              </w:rPr>
            </w:pPr>
            <w:r w:rsidRPr="00004132">
              <w:rPr>
                <w:iCs/>
                <w:sz w:val="22"/>
                <w:szCs w:val="22"/>
              </w:rPr>
              <w:t>1 pc</w:t>
            </w:r>
          </w:p>
        </w:tc>
        <w:tc>
          <w:tcPr>
            <w:tcW w:w="522" w:type="pct"/>
          </w:tcPr>
          <w:p w14:paraId="3BEBDA71" w14:textId="4501E077" w:rsidR="004B0E0C" w:rsidRPr="00004132" w:rsidRDefault="004B0E0C" w:rsidP="00004132">
            <w:pPr>
              <w:pStyle w:val="NoSpacing"/>
              <w:jc w:val="center"/>
              <w:rPr>
                <w:iCs/>
                <w:sz w:val="22"/>
                <w:szCs w:val="22"/>
              </w:rPr>
            </w:pPr>
            <w:r w:rsidRPr="00004132">
              <w:rPr>
                <w:iCs/>
                <w:sz w:val="22"/>
                <w:szCs w:val="22"/>
              </w:rPr>
              <w:t>1 pc</w:t>
            </w:r>
          </w:p>
        </w:tc>
        <w:tc>
          <w:tcPr>
            <w:tcW w:w="1124" w:type="pct"/>
          </w:tcPr>
          <w:p w14:paraId="6228059A" w14:textId="4D77ADEF"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0D972337" w14:textId="77777777" w:rsidTr="004B0E0C">
        <w:trPr>
          <w:jc w:val="center"/>
        </w:trPr>
        <w:tc>
          <w:tcPr>
            <w:tcW w:w="602" w:type="pct"/>
          </w:tcPr>
          <w:p w14:paraId="2165B61D" w14:textId="0381C7B7" w:rsidR="004B0E0C" w:rsidRPr="00004132" w:rsidRDefault="004B0E0C" w:rsidP="00004132">
            <w:pPr>
              <w:pStyle w:val="NoSpacing"/>
              <w:jc w:val="center"/>
              <w:rPr>
                <w:sz w:val="22"/>
                <w:szCs w:val="22"/>
              </w:rPr>
            </w:pPr>
            <w:r w:rsidRPr="00004132">
              <w:rPr>
                <w:sz w:val="22"/>
                <w:szCs w:val="22"/>
              </w:rPr>
              <w:t>15</w:t>
            </w:r>
          </w:p>
        </w:tc>
        <w:tc>
          <w:tcPr>
            <w:tcW w:w="2114" w:type="pct"/>
          </w:tcPr>
          <w:p w14:paraId="56084AE7" w14:textId="64FA8407" w:rsidR="004B0E0C" w:rsidRPr="00004132" w:rsidRDefault="004B0E0C" w:rsidP="00004132">
            <w:pPr>
              <w:pStyle w:val="NoSpacing"/>
              <w:jc w:val="left"/>
              <w:rPr>
                <w:sz w:val="22"/>
                <w:szCs w:val="22"/>
              </w:rPr>
            </w:pPr>
            <w:r w:rsidRPr="00004132">
              <w:rPr>
                <w:sz w:val="22"/>
                <w:szCs w:val="22"/>
              </w:rPr>
              <w:t>2” x 2” 8ft COCO LUMBER</w:t>
            </w:r>
          </w:p>
        </w:tc>
        <w:tc>
          <w:tcPr>
            <w:tcW w:w="638" w:type="pct"/>
          </w:tcPr>
          <w:p w14:paraId="172E6DFE" w14:textId="62194C8D" w:rsidR="004B0E0C" w:rsidRPr="00004132" w:rsidRDefault="004B0E0C" w:rsidP="00004132">
            <w:pPr>
              <w:pStyle w:val="NoSpacing"/>
              <w:jc w:val="center"/>
              <w:rPr>
                <w:iCs/>
                <w:sz w:val="22"/>
                <w:szCs w:val="22"/>
              </w:rPr>
            </w:pPr>
            <w:r w:rsidRPr="00004132">
              <w:rPr>
                <w:iCs/>
                <w:sz w:val="22"/>
                <w:szCs w:val="22"/>
              </w:rPr>
              <w:t>405.84 bd. ft.</w:t>
            </w:r>
          </w:p>
        </w:tc>
        <w:tc>
          <w:tcPr>
            <w:tcW w:w="522" w:type="pct"/>
          </w:tcPr>
          <w:p w14:paraId="6B3E563A" w14:textId="740D14B0" w:rsidR="004B0E0C" w:rsidRPr="00004132" w:rsidRDefault="004B0E0C" w:rsidP="00004132">
            <w:pPr>
              <w:pStyle w:val="NoSpacing"/>
              <w:jc w:val="center"/>
              <w:rPr>
                <w:iCs/>
                <w:sz w:val="22"/>
                <w:szCs w:val="22"/>
              </w:rPr>
            </w:pPr>
            <w:r w:rsidRPr="00004132">
              <w:rPr>
                <w:iCs/>
                <w:sz w:val="22"/>
                <w:szCs w:val="22"/>
              </w:rPr>
              <w:t>405.84 bd. ft.</w:t>
            </w:r>
          </w:p>
        </w:tc>
        <w:tc>
          <w:tcPr>
            <w:tcW w:w="1124" w:type="pct"/>
          </w:tcPr>
          <w:p w14:paraId="517EEEAC" w14:textId="035899D9"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1B943BA4" w14:textId="77777777" w:rsidTr="004B0E0C">
        <w:trPr>
          <w:jc w:val="center"/>
        </w:trPr>
        <w:tc>
          <w:tcPr>
            <w:tcW w:w="602" w:type="pct"/>
          </w:tcPr>
          <w:p w14:paraId="225A7B03" w14:textId="79319386" w:rsidR="004B0E0C" w:rsidRPr="00004132" w:rsidRDefault="004B0E0C" w:rsidP="00004132">
            <w:pPr>
              <w:pStyle w:val="NoSpacing"/>
              <w:jc w:val="center"/>
              <w:rPr>
                <w:sz w:val="22"/>
                <w:szCs w:val="22"/>
              </w:rPr>
            </w:pPr>
            <w:r w:rsidRPr="00004132">
              <w:rPr>
                <w:sz w:val="22"/>
                <w:szCs w:val="22"/>
              </w:rPr>
              <w:t>16</w:t>
            </w:r>
          </w:p>
        </w:tc>
        <w:tc>
          <w:tcPr>
            <w:tcW w:w="2114" w:type="pct"/>
          </w:tcPr>
          <w:p w14:paraId="042DF590" w14:textId="79A7EE4F" w:rsidR="004B0E0C" w:rsidRPr="00004132" w:rsidRDefault="004B0E0C" w:rsidP="00004132">
            <w:pPr>
              <w:pStyle w:val="NoSpacing"/>
              <w:jc w:val="left"/>
              <w:rPr>
                <w:sz w:val="22"/>
                <w:szCs w:val="22"/>
              </w:rPr>
            </w:pPr>
            <w:r w:rsidRPr="00004132">
              <w:rPr>
                <w:sz w:val="22"/>
                <w:szCs w:val="22"/>
              </w:rPr>
              <w:t>3” COMMON WIRE NAILS</w:t>
            </w:r>
          </w:p>
        </w:tc>
        <w:tc>
          <w:tcPr>
            <w:tcW w:w="638" w:type="pct"/>
          </w:tcPr>
          <w:p w14:paraId="7232561F" w14:textId="7F9AB1A8" w:rsidR="004B0E0C" w:rsidRPr="00004132" w:rsidRDefault="004B0E0C" w:rsidP="00004132">
            <w:pPr>
              <w:pStyle w:val="NoSpacing"/>
              <w:jc w:val="center"/>
              <w:rPr>
                <w:iCs/>
                <w:sz w:val="22"/>
                <w:szCs w:val="22"/>
              </w:rPr>
            </w:pPr>
            <w:r w:rsidRPr="00004132">
              <w:rPr>
                <w:iCs/>
                <w:sz w:val="22"/>
                <w:szCs w:val="22"/>
              </w:rPr>
              <w:t>20.27 kg</w:t>
            </w:r>
          </w:p>
        </w:tc>
        <w:tc>
          <w:tcPr>
            <w:tcW w:w="522" w:type="pct"/>
          </w:tcPr>
          <w:p w14:paraId="101EE80A" w14:textId="34DF8D83" w:rsidR="004B0E0C" w:rsidRPr="00004132" w:rsidRDefault="004B0E0C" w:rsidP="00004132">
            <w:pPr>
              <w:pStyle w:val="NoSpacing"/>
              <w:jc w:val="center"/>
              <w:rPr>
                <w:iCs/>
                <w:sz w:val="22"/>
                <w:szCs w:val="22"/>
              </w:rPr>
            </w:pPr>
            <w:r w:rsidRPr="00004132">
              <w:rPr>
                <w:iCs/>
                <w:sz w:val="22"/>
                <w:szCs w:val="22"/>
              </w:rPr>
              <w:t>20.27 kg</w:t>
            </w:r>
          </w:p>
        </w:tc>
        <w:tc>
          <w:tcPr>
            <w:tcW w:w="1124" w:type="pct"/>
          </w:tcPr>
          <w:p w14:paraId="0CB87604" w14:textId="7912BC25"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4E2FB7B4" w14:textId="77777777" w:rsidTr="004B0E0C">
        <w:trPr>
          <w:jc w:val="center"/>
        </w:trPr>
        <w:tc>
          <w:tcPr>
            <w:tcW w:w="602" w:type="pct"/>
          </w:tcPr>
          <w:p w14:paraId="6CE5FBEE" w14:textId="4C3CCEAE" w:rsidR="004B0E0C" w:rsidRPr="00004132" w:rsidRDefault="004B0E0C" w:rsidP="00004132">
            <w:pPr>
              <w:pStyle w:val="NoSpacing"/>
              <w:jc w:val="center"/>
              <w:rPr>
                <w:sz w:val="22"/>
                <w:szCs w:val="22"/>
              </w:rPr>
            </w:pPr>
            <w:r w:rsidRPr="00004132">
              <w:rPr>
                <w:sz w:val="22"/>
                <w:szCs w:val="22"/>
              </w:rPr>
              <w:t>17</w:t>
            </w:r>
          </w:p>
        </w:tc>
        <w:tc>
          <w:tcPr>
            <w:tcW w:w="2114" w:type="pct"/>
          </w:tcPr>
          <w:p w14:paraId="4DFEC6C8" w14:textId="3A6E50E0" w:rsidR="004B0E0C" w:rsidRPr="00004132" w:rsidRDefault="004B0E0C" w:rsidP="00004132">
            <w:pPr>
              <w:pStyle w:val="NoSpacing"/>
              <w:jc w:val="left"/>
              <w:rPr>
                <w:sz w:val="22"/>
                <w:szCs w:val="22"/>
              </w:rPr>
            </w:pPr>
            <w:r w:rsidRPr="00004132">
              <w:rPr>
                <w:sz w:val="22"/>
                <w:szCs w:val="22"/>
              </w:rPr>
              <w:t>3” Ø G.I. PIPE HIGH GAUGE</w:t>
            </w:r>
          </w:p>
        </w:tc>
        <w:tc>
          <w:tcPr>
            <w:tcW w:w="638" w:type="pct"/>
          </w:tcPr>
          <w:p w14:paraId="421CC118" w14:textId="6C9E8492" w:rsidR="004B0E0C" w:rsidRPr="00004132" w:rsidRDefault="004B0E0C" w:rsidP="00004132">
            <w:pPr>
              <w:pStyle w:val="NoSpacing"/>
              <w:jc w:val="center"/>
              <w:rPr>
                <w:iCs/>
                <w:sz w:val="22"/>
                <w:szCs w:val="22"/>
              </w:rPr>
            </w:pPr>
            <w:r w:rsidRPr="00004132">
              <w:rPr>
                <w:iCs/>
                <w:sz w:val="22"/>
                <w:szCs w:val="22"/>
              </w:rPr>
              <w:t>15 pc</w:t>
            </w:r>
          </w:p>
        </w:tc>
        <w:tc>
          <w:tcPr>
            <w:tcW w:w="522" w:type="pct"/>
          </w:tcPr>
          <w:p w14:paraId="642898C6" w14:textId="7F44B1E1" w:rsidR="004B0E0C" w:rsidRPr="00004132" w:rsidRDefault="004B0E0C" w:rsidP="00004132">
            <w:pPr>
              <w:pStyle w:val="NoSpacing"/>
              <w:jc w:val="center"/>
              <w:rPr>
                <w:iCs/>
                <w:sz w:val="22"/>
                <w:szCs w:val="22"/>
              </w:rPr>
            </w:pPr>
            <w:r w:rsidRPr="00004132">
              <w:rPr>
                <w:iCs/>
                <w:sz w:val="22"/>
                <w:szCs w:val="22"/>
              </w:rPr>
              <w:t>15 pc</w:t>
            </w:r>
          </w:p>
        </w:tc>
        <w:tc>
          <w:tcPr>
            <w:tcW w:w="1124" w:type="pct"/>
          </w:tcPr>
          <w:p w14:paraId="0479C2B8" w14:textId="5EC8DEFC"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091E4DB8" w14:textId="77777777" w:rsidTr="004B0E0C">
        <w:trPr>
          <w:jc w:val="center"/>
        </w:trPr>
        <w:tc>
          <w:tcPr>
            <w:tcW w:w="602" w:type="pct"/>
          </w:tcPr>
          <w:p w14:paraId="13071E7E" w14:textId="325F8DF2" w:rsidR="004B0E0C" w:rsidRPr="00004132" w:rsidRDefault="004B0E0C" w:rsidP="00004132">
            <w:pPr>
              <w:pStyle w:val="NoSpacing"/>
              <w:jc w:val="center"/>
              <w:rPr>
                <w:sz w:val="22"/>
                <w:szCs w:val="22"/>
              </w:rPr>
            </w:pPr>
            <w:r w:rsidRPr="00004132">
              <w:rPr>
                <w:sz w:val="22"/>
                <w:szCs w:val="22"/>
              </w:rPr>
              <w:t>18</w:t>
            </w:r>
          </w:p>
        </w:tc>
        <w:tc>
          <w:tcPr>
            <w:tcW w:w="2114" w:type="pct"/>
          </w:tcPr>
          <w:p w14:paraId="132993FB" w14:textId="58409E2C" w:rsidR="004B0E0C" w:rsidRPr="00004132" w:rsidRDefault="004B0E0C" w:rsidP="00004132">
            <w:pPr>
              <w:pStyle w:val="NoSpacing"/>
              <w:jc w:val="left"/>
              <w:rPr>
                <w:sz w:val="22"/>
                <w:szCs w:val="22"/>
              </w:rPr>
            </w:pPr>
            <w:r w:rsidRPr="00004132">
              <w:rPr>
                <w:sz w:val="22"/>
                <w:szCs w:val="22"/>
              </w:rPr>
              <w:t>1 1/2” x 3/16” FLAT BAR</w:t>
            </w:r>
          </w:p>
        </w:tc>
        <w:tc>
          <w:tcPr>
            <w:tcW w:w="638" w:type="pct"/>
          </w:tcPr>
          <w:p w14:paraId="3D1EAD3F" w14:textId="1850CFB3" w:rsidR="004B0E0C" w:rsidRPr="00004132" w:rsidRDefault="004B0E0C" w:rsidP="00004132">
            <w:pPr>
              <w:pStyle w:val="NoSpacing"/>
              <w:jc w:val="center"/>
              <w:rPr>
                <w:iCs/>
                <w:sz w:val="22"/>
                <w:szCs w:val="22"/>
              </w:rPr>
            </w:pPr>
            <w:r w:rsidRPr="00004132">
              <w:rPr>
                <w:iCs/>
                <w:sz w:val="22"/>
                <w:szCs w:val="22"/>
              </w:rPr>
              <w:t>18 pc</w:t>
            </w:r>
          </w:p>
        </w:tc>
        <w:tc>
          <w:tcPr>
            <w:tcW w:w="522" w:type="pct"/>
          </w:tcPr>
          <w:p w14:paraId="5CE9120B" w14:textId="0968F609" w:rsidR="004B0E0C" w:rsidRPr="00004132" w:rsidRDefault="004B0E0C" w:rsidP="00004132">
            <w:pPr>
              <w:pStyle w:val="NoSpacing"/>
              <w:jc w:val="center"/>
              <w:rPr>
                <w:iCs/>
                <w:sz w:val="22"/>
                <w:szCs w:val="22"/>
              </w:rPr>
            </w:pPr>
            <w:r w:rsidRPr="00004132">
              <w:rPr>
                <w:iCs/>
                <w:sz w:val="22"/>
                <w:szCs w:val="22"/>
              </w:rPr>
              <w:t>18 pc</w:t>
            </w:r>
          </w:p>
        </w:tc>
        <w:tc>
          <w:tcPr>
            <w:tcW w:w="1124" w:type="pct"/>
          </w:tcPr>
          <w:p w14:paraId="746606C3" w14:textId="5B1F5A03"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1A408773" w14:textId="77777777" w:rsidTr="004B0E0C">
        <w:trPr>
          <w:jc w:val="center"/>
        </w:trPr>
        <w:tc>
          <w:tcPr>
            <w:tcW w:w="602" w:type="pct"/>
          </w:tcPr>
          <w:p w14:paraId="4582010F" w14:textId="105FC7F2" w:rsidR="004B0E0C" w:rsidRPr="00004132" w:rsidRDefault="004B0E0C" w:rsidP="00004132">
            <w:pPr>
              <w:pStyle w:val="NoSpacing"/>
              <w:jc w:val="center"/>
              <w:rPr>
                <w:sz w:val="22"/>
                <w:szCs w:val="22"/>
              </w:rPr>
            </w:pPr>
            <w:r w:rsidRPr="00004132">
              <w:rPr>
                <w:sz w:val="22"/>
                <w:szCs w:val="22"/>
              </w:rPr>
              <w:t>19</w:t>
            </w:r>
          </w:p>
        </w:tc>
        <w:tc>
          <w:tcPr>
            <w:tcW w:w="2114" w:type="pct"/>
          </w:tcPr>
          <w:p w14:paraId="276F8666" w14:textId="5D226573" w:rsidR="004B0E0C" w:rsidRPr="00004132" w:rsidRDefault="004B0E0C" w:rsidP="00004132">
            <w:pPr>
              <w:pStyle w:val="NoSpacing"/>
              <w:jc w:val="left"/>
              <w:rPr>
                <w:sz w:val="22"/>
                <w:szCs w:val="22"/>
              </w:rPr>
            </w:pPr>
            <w:r w:rsidRPr="00004132">
              <w:rPr>
                <w:sz w:val="22"/>
                <w:szCs w:val="22"/>
              </w:rPr>
              <w:t>5mm Ø x 1” Stainless Bolt w/ Nut and Washer</w:t>
            </w:r>
          </w:p>
        </w:tc>
        <w:tc>
          <w:tcPr>
            <w:tcW w:w="638" w:type="pct"/>
          </w:tcPr>
          <w:p w14:paraId="7C83CABF" w14:textId="6F3CC6D6" w:rsidR="004B0E0C" w:rsidRPr="00004132" w:rsidRDefault="004B0E0C" w:rsidP="00004132">
            <w:pPr>
              <w:pStyle w:val="NoSpacing"/>
              <w:jc w:val="center"/>
              <w:rPr>
                <w:iCs/>
                <w:sz w:val="22"/>
                <w:szCs w:val="22"/>
              </w:rPr>
            </w:pPr>
            <w:r w:rsidRPr="00004132">
              <w:rPr>
                <w:iCs/>
                <w:sz w:val="22"/>
                <w:szCs w:val="22"/>
              </w:rPr>
              <w:t>503 set</w:t>
            </w:r>
          </w:p>
        </w:tc>
        <w:tc>
          <w:tcPr>
            <w:tcW w:w="522" w:type="pct"/>
          </w:tcPr>
          <w:p w14:paraId="6705FD77" w14:textId="1AB35CF6" w:rsidR="004B0E0C" w:rsidRPr="00004132" w:rsidRDefault="004B0E0C" w:rsidP="00004132">
            <w:pPr>
              <w:pStyle w:val="NoSpacing"/>
              <w:jc w:val="center"/>
              <w:rPr>
                <w:iCs/>
                <w:sz w:val="22"/>
                <w:szCs w:val="22"/>
              </w:rPr>
            </w:pPr>
            <w:r w:rsidRPr="00004132">
              <w:rPr>
                <w:iCs/>
                <w:sz w:val="22"/>
                <w:szCs w:val="22"/>
              </w:rPr>
              <w:t>503 set</w:t>
            </w:r>
          </w:p>
        </w:tc>
        <w:tc>
          <w:tcPr>
            <w:tcW w:w="1124" w:type="pct"/>
          </w:tcPr>
          <w:p w14:paraId="6BD9B6A3" w14:textId="5CCD1794"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36AB274B" w14:textId="77777777" w:rsidTr="004B0E0C">
        <w:trPr>
          <w:jc w:val="center"/>
        </w:trPr>
        <w:tc>
          <w:tcPr>
            <w:tcW w:w="602" w:type="pct"/>
          </w:tcPr>
          <w:p w14:paraId="757F5352" w14:textId="48F45B77" w:rsidR="004B0E0C" w:rsidRPr="00004132" w:rsidRDefault="004B0E0C" w:rsidP="00004132">
            <w:pPr>
              <w:pStyle w:val="NoSpacing"/>
              <w:jc w:val="center"/>
              <w:rPr>
                <w:sz w:val="22"/>
                <w:szCs w:val="22"/>
              </w:rPr>
            </w:pPr>
            <w:r w:rsidRPr="00004132">
              <w:rPr>
                <w:sz w:val="22"/>
                <w:szCs w:val="22"/>
              </w:rPr>
              <w:t>20</w:t>
            </w:r>
          </w:p>
        </w:tc>
        <w:tc>
          <w:tcPr>
            <w:tcW w:w="2114" w:type="pct"/>
          </w:tcPr>
          <w:p w14:paraId="30AC5592" w14:textId="0B9ACEDD" w:rsidR="004B0E0C" w:rsidRPr="00004132" w:rsidRDefault="004B0E0C" w:rsidP="00004132">
            <w:pPr>
              <w:pStyle w:val="NoSpacing"/>
              <w:jc w:val="left"/>
              <w:rPr>
                <w:sz w:val="22"/>
                <w:szCs w:val="22"/>
              </w:rPr>
            </w:pPr>
            <w:r w:rsidRPr="00004132">
              <w:rPr>
                <w:sz w:val="22"/>
                <w:szCs w:val="22"/>
              </w:rPr>
              <w:t>5mm Ø x 4” Stainless Bolt w/ Nut and Washer</w:t>
            </w:r>
          </w:p>
        </w:tc>
        <w:tc>
          <w:tcPr>
            <w:tcW w:w="638" w:type="pct"/>
          </w:tcPr>
          <w:p w14:paraId="5E5B815A" w14:textId="09A50485" w:rsidR="004B0E0C" w:rsidRPr="00004132" w:rsidRDefault="004B0E0C" w:rsidP="00004132">
            <w:pPr>
              <w:pStyle w:val="NoSpacing"/>
              <w:jc w:val="center"/>
              <w:rPr>
                <w:iCs/>
                <w:sz w:val="22"/>
                <w:szCs w:val="22"/>
              </w:rPr>
            </w:pPr>
            <w:r w:rsidRPr="00004132">
              <w:rPr>
                <w:iCs/>
                <w:sz w:val="22"/>
                <w:szCs w:val="22"/>
              </w:rPr>
              <w:t>202 set</w:t>
            </w:r>
          </w:p>
        </w:tc>
        <w:tc>
          <w:tcPr>
            <w:tcW w:w="522" w:type="pct"/>
          </w:tcPr>
          <w:p w14:paraId="777E4630" w14:textId="6E020ADA" w:rsidR="004B0E0C" w:rsidRPr="00004132" w:rsidRDefault="004B0E0C" w:rsidP="00004132">
            <w:pPr>
              <w:pStyle w:val="NoSpacing"/>
              <w:jc w:val="center"/>
              <w:rPr>
                <w:iCs/>
                <w:sz w:val="22"/>
                <w:szCs w:val="22"/>
              </w:rPr>
            </w:pPr>
            <w:r w:rsidRPr="00004132">
              <w:rPr>
                <w:iCs/>
                <w:sz w:val="22"/>
                <w:szCs w:val="22"/>
              </w:rPr>
              <w:t>202 set</w:t>
            </w:r>
          </w:p>
        </w:tc>
        <w:tc>
          <w:tcPr>
            <w:tcW w:w="1124" w:type="pct"/>
          </w:tcPr>
          <w:p w14:paraId="4257A03D" w14:textId="430E7796"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729C6B68" w14:textId="77777777" w:rsidTr="004B0E0C">
        <w:trPr>
          <w:jc w:val="center"/>
        </w:trPr>
        <w:tc>
          <w:tcPr>
            <w:tcW w:w="602" w:type="pct"/>
          </w:tcPr>
          <w:p w14:paraId="164691D7" w14:textId="0CDF0D30" w:rsidR="004B0E0C" w:rsidRPr="00004132" w:rsidRDefault="004B0E0C" w:rsidP="00004132">
            <w:pPr>
              <w:pStyle w:val="NoSpacing"/>
              <w:jc w:val="center"/>
              <w:rPr>
                <w:sz w:val="22"/>
                <w:szCs w:val="22"/>
              </w:rPr>
            </w:pPr>
            <w:r w:rsidRPr="00004132">
              <w:rPr>
                <w:sz w:val="22"/>
                <w:szCs w:val="22"/>
              </w:rPr>
              <w:t>21</w:t>
            </w:r>
          </w:p>
        </w:tc>
        <w:tc>
          <w:tcPr>
            <w:tcW w:w="2114" w:type="pct"/>
          </w:tcPr>
          <w:p w14:paraId="2C55B235" w14:textId="4CFE9ED8" w:rsidR="004B0E0C" w:rsidRPr="00004132" w:rsidRDefault="004B0E0C" w:rsidP="00004132">
            <w:pPr>
              <w:pStyle w:val="NoSpacing"/>
              <w:jc w:val="left"/>
              <w:rPr>
                <w:sz w:val="22"/>
                <w:szCs w:val="22"/>
              </w:rPr>
            </w:pPr>
            <w:r w:rsidRPr="00004132">
              <w:rPr>
                <w:sz w:val="22"/>
                <w:szCs w:val="22"/>
              </w:rPr>
              <w:t>INTERNATIONAL ORANGE</w:t>
            </w:r>
          </w:p>
        </w:tc>
        <w:tc>
          <w:tcPr>
            <w:tcW w:w="638" w:type="pct"/>
          </w:tcPr>
          <w:p w14:paraId="6EA27192" w14:textId="1AAB10B3" w:rsidR="004B0E0C" w:rsidRPr="00004132" w:rsidRDefault="004B0E0C" w:rsidP="00004132">
            <w:pPr>
              <w:pStyle w:val="NoSpacing"/>
              <w:jc w:val="center"/>
              <w:rPr>
                <w:iCs/>
                <w:sz w:val="22"/>
                <w:szCs w:val="22"/>
              </w:rPr>
            </w:pPr>
            <w:r w:rsidRPr="00004132">
              <w:rPr>
                <w:iCs/>
                <w:sz w:val="22"/>
                <w:szCs w:val="22"/>
              </w:rPr>
              <w:t>5 gal</w:t>
            </w:r>
          </w:p>
        </w:tc>
        <w:tc>
          <w:tcPr>
            <w:tcW w:w="522" w:type="pct"/>
          </w:tcPr>
          <w:p w14:paraId="68EBD177" w14:textId="5F6743F4" w:rsidR="004B0E0C" w:rsidRPr="00004132" w:rsidRDefault="004B0E0C" w:rsidP="00004132">
            <w:pPr>
              <w:pStyle w:val="NoSpacing"/>
              <w:jc w:val="center"/>
              <w:rPr>
                <w:iCs/>
                <w:sz w:val="22"/>
                <w:szCs w:val="22"/>
              </w:rPr>
            </w:pPr>
            <w:r w:rsidRPr="00004132">
              <w:rPr>
                <w:iCs/>
                <w:sz w:val="22"/>
                <w:szCs w:val="22"/>
              </w:rPr>
              <w:t>5 gal</w:t>
            </w:r>
          </w:p>
        </w:tc>
        <w:tc>
          <w:tcPr>
            <w:tcW w:w="1124" w:type="pct"/>
          </w:tcPr>
          <w:p w14:paraId="39CFC3EF" w14:textId="1D0E81C6"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140D56E4" w14:textId="77777777" w:rsidTr="004B0E0C">
        <w:trPr>
          <w:jc w:val="center"/>
        </w:trPr>
        <w:tc>
          <w:tcPr>
            <w:tcW w:w="602" w:type="pct"/>
          </w:tcPr>
          <w:p w14:paraId="08E87571" w14:textId="5F2FD4DC" w:rsidR="004B0E0C" w:rsidRPr="00004132" w:rsidRDefault="004B0E0C" w:rsidP="00004132">
            <w:pPr>
              <w:pStyle w:val="NoSpacing"/>
              <w:jc w:val="center"/>
              <w:rPr>
                <w:sz w:val="22"/>
                <w:szCs w:val="22"/>
              </w:rPr>
            </w:pPr>
            <w:r w:rsidRPr="00004132">
              <w:rPr>
                <w:sz w:val="22"/>
                <w:szCs w:val="22"/>
              </w:rPr>
              <w:t>22</w:t>
            </w:r>
          </w:p>
        </w:tc>
        <w:tc>
          <w:tcPr>
            <w:tcW w:w="2114" w:type="pct"/>
          </w:tcPr>
          <w:p w14:paraId="58EE12AB" w14:textId="5F20A4E6" w:rsidR="004B0E0C" w:rsidRPr="00004132" w:rsidRDefault="004B0E0C" w:rsidP="00004132">
            <w:pPr>
              <w:pStyle w:val="NoSpacing"/>
              <w:jc w:val="left"/>
              <w:rPr>
                <w:sz w:val="22"/>
                <w:szCs w:val="22"/>
              </w:rPr>
            </w:pPr>
            <w:r w:rsidRPr="00004132">
              <w:rPr>
                <w:sz w:val="22"/>
                <w:szCs w:val="22"/>
              </w:rPr>
              <w:t>10mm Ø x 6mts REINFORCING STEEL BAR G40</w:t>
            </w:r>
          </w:p>
        </w:tc>
        <w:tc>
          <w:tcPr>
            <w:tcW w:w="638" w:type="pct"/>
          </w:tcPr>
          <w:p w14:paraId="404F00D0" w14:textId="2FAC6737" w:rsidR="004B0E0C" w:rsidRPr="00004132" w:rsidRDefault="004B0E0C" w:rsidP="00004132">
            <w:pPr>
              <w:pStyle w:val="NoSpacing"/>
              <w:jc w:val="center"/>
              <w:rPr>
                <w:iCs/>
                <w:sz w:val="22"/>
                <w:szCs w:val="22"/>
              </w:rPr>
            </w:pPr>
            <w:r w:rsidRPr="00004132">
              <w:rPr>
                <w:iCs/>
                <w:sz w:val="22"/>
                <w:szCs w:val="22"/>
              </w:rPr>
              <w:t>106 pc</w:t>
            </w:r>
          </w:p>
        </w:tc>
        <w:tc>
          <w:tcPr>
            <w:tcW w:w="522" w:type="pct"/>
          </w:tcPr>
          <w:p w14:paraId="31DF0B79" w14:textId="17A6E419" w:rsidR="004B0E0C" w:rsidRPr="00004132" w:rsidRDefault="004B0E0C" w:rsidP="00004132">
            <w:pPr>
              <w:pStyle w:val="NoSpacing"/>
              <w:jc w:val="center"/>
              <w:rPr>
                <w:iCs/>
                <w:sz w:val="22"/>
                <w:szCs w:val="22"/>
              </w:rPr>
            </w:pPr>
            <w:r w:rsidRPr="00004132">
              <w:rPr>
                <w:iCs/>
                <w:sz w:val="22"/>
                <w:szCs w:val="22"/>
              </w:rPr>
              <w:t>106 pc</w:t>
            </w:r>
          </w:p>
        </w:tc>
        <w:tc>
          <w:tcPr>
            <w:tcW w:w="1124" w:type="pct"/>
          </w:tcPr>
          <w:p w14:paraId="54C7E79D" w14:textId="509538F5"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6244DC5D" w14:textId="77777777" w:rsidTr="004B0E0C">
        <w:trPr>
          <w:jc w:val="center"/>
        </w:trPr>
        <w:tc>
          <w:tcPr>
            <w:tcW w:w="602" w:type="pct"/>
          </w:tcPr>
          <w:p w14:paraId="070FC7D4" w14:textId="036FE2C7" w:rsidR="004B0E0C" w:rsidRPr="00004132" w:rsidRDefault="004B0E0C" w:rsidP="00004132">
            <w:pPr>
              <w:pStyle w:val="NoSpacing"/>
              <w:jc w:val="center"/>
              <w:rPr>
                <w:sz w:val="22"/>
                <w:szCs w:val="22"/>
              </w:rPr>
            </w:pPr>
            <w:r w:rsidRPr="00004132">
              <w:rPr>
                <w:sz w:val="22"/>
                <w:szCs w:val="22"/>
              </w:rPr>
              <w:t>23</w:t>
            </w:r>
          </w:p>
        </w:tc>
        <w:tc>
          <w:tcPr>
            <w:tcW w:w="2114" w:type="pct"/>
          </w:tcPr>
          <w:p w14:paraId="0371D27B" w14:textId="026302FF" w:rsidR="004B0E0C" w:rsidRPr="00004132" w:rsidRDefault="004B0E0C" w:rsidP="00004132">
            <w:pPr>
              <w:pStyle w:val="NoSpacing"/>
              <w:jc w:val="left"/>
              <w:rPr>
                <w:sz w:val="22"/>
                <w:szCs w:val="22"/>
              </w:rPr>
            </w:pPr>
            <w:r w:rsidRPr="00004132">
              <w:rPr>
                <w:sz w:val="22"/>
                <w:szCs w:val="22"/>
              </w:rPr>
              <w:t>3” Ø G.I. End Cap</w:t>
            </w:r>
          </w:p>
        </w:tc>
        <w:tc>
          <w:tcPr>
            <w:tcW w:w="638" w:type="pct"/>
          </w:tcPr>
          <w:p w14:paraId="40A47095" w14:textId="040067B3" w:rsidR="004B0E0C" w:rsidRPr="00004132" w:rsidRDefault="004B0E0C" w:rsidP="00004132">
            <w:pPr>
              <w:pStyle w:val="NoSpacing"/>
              <w:jc w:val="center"/>
              <w:rPr>
                <w:iCs/>
                <w:sz w:val="22"/>
                <w:szCs w:val="22"/>
              </w:rPr>
            </w:pPr>
            <w:r w:rsidRPr="00004132">
              <w:rPr>
                <w:iCs/>
                <w:sz w:val="22"/>
                <w:szCs w:val="22"/>
              </w:rPr>
              <w:t>22 pc</w:t>
            </w:r>
          </w:p>
        </w:tc>
        <w:tc>
          <w:tcPr>
            <w:tcW w:w="522" w:type="pct"/>
          </w:tcPr>
          <w:p w14:paraId="7F7FCAEF" w14:textId="7889619B" w:rsidR="004B0E0C" w:rsidRPr="00004132" w:rsidRDefault="004B0E0C" w:rsidP="00004132">
            <w:pPr>
              <w:pStyle w:val="NoSpacing"/>
              <w:jc w:val="center"/>
              <w:rPr>
                <w:iCs/>
                <w:sz w:val="22"/>
                <w:szCs w:val="22"/>
              </w:rPr>
            </w:pPr>
            <w:r w:rsidRPr="00004132">
              <w:rPr>
                <w:iCs/>
                <w:sz w:val="22"/>
                <w:szCs w:val="22"/>
              </w:rPr>
              <w:t>22 pc</w:t>
            </w:r>
          </w:p>
        </w:tc>
        <w:tc>
          <w:tcPr>
            <w:tcW w:w="1124" w:type="pct"/>
          </w:tcPr>
          <w:p w14:paraId="6499259D" w14:textId="07B6F968"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02E190D0" w14:textId="77777777" w:rsidTr="004B0E0C">
        <w:trPr>
          <w:jc w:val="center"/>
        </w:trPr>
        <w:tc>
          <w:tcPr>
            <w:tcW w:w="602" w:type="pct"/>
          </w:tcPr>
          <w:p w14:paraId="07CA9CC0" w14:textId="34EA7048" w:rsidR="004B0E0C" w:rsidRPr="00004132" w:rsidRDefault="004B0E0C" w:rsidP="00004132">
            <w:pPr>
              <w:pStyle w:val="NoSpacing"/>
              <w:jc w:val="center"/>
              <w:rPr>
                <w:sz w:val="22"/>
                <w:szCs w:val="22"/>
              </w:rPr>
            </w:pPr>
            <w:r w:rsidRPr="00004132">
              <w:rPr>
                <w:sz w:val="22"/>
                <w:szCs w:val="22"/>
              </w:rPr>
              <w:lastRenderedPageBreak/>
              <w:t>24</w:t>
            </w:r>
          </w:p>
        </w:tc>
        <w:tc>
          <w:tcPr>
            <w:tcW w:w="2114" w:type="pct"/>
          </w:tcPr>
          <w:p w14:paraId="02EC1618" w14:textId="2B769248" w:rsidR="004B0E0C" w:rsidRPr="00004132" w:rsidRDefault="004B0E0C" w:rsidP="00004132">
            <w:pPr>
              <w:pStyle w:val="NoSpacing"/>
              <w:jc w:val="left"/>
              <w:rPr>
                <w:sz w:val="22"/>
                <w:szCs w:val="22"/>
              </w:rPr>
            </w:pPr>
            <w:r w:rsidRPr="00004132">
              <w:rPr>
                <w:sz w:val="22"/>
                <w:szCs w:val="22"/>
              </w:rPr>
              <w:t>4” Ø G.I. PIPE HIGH GAUGE</w:t>
            </w:r>
          </w:p>
        </w:tc>
        <w:tc>
          <w:tcPr>
            <w:tcW w:w="638" w:type="pct"/>
          </w:tcPr>
          <w:p w14:paraId="36184DDE" w14:textId="1E96F2C7" w:rsidR="004B0E0C" w:rsidRPr="00004132" w:rsidRDefault="004B0E0C" w:rsidP="00004132">
            <w:pPr>
              <w:pStyle w:val="NoSpacing"/>
              <w:jc w:val="center"/>
              <w:rPr>
                <w:iCs/>
                <w:sz w:val="22"/>
                <w:szCs w:val="22"/>
              </w:rPr>
            </w:pPr>
            <w:r w:rsidRPr="00004132">
              <w:rPr>
                <w:iCs/>
                <w:sz w:val="22"/>
                <w:szCs w:val="22"/>
              </w:rPr>
              <w:t>12 pc</w:t>
            </w:r>
          </w:p>
        </w:tc>
        <w:tc>
          <w:tcPr>
            <w:tcW w:w="522" w:type="pct"/>
          </w:tcPr>
          <w:p w14:paraId="5D700B80" w14:textId="49725EEF" w:rsidR="004B0E0C" w:rsidRPr="00004132" w:rsidRDefault="004B0E0C" w:rsidP="00004132">
            <w:pPr>
              <w:pStyle w:val="NoSpacing"/>
              <w:jc w:val="center"/>
              <w:rPr>
                <w:iCs/>
                <w:sz w:val="22"/>
                <w:szCs w:val="22"/>
              </w:rPr>
            </w:pPr>
            <w:r w:rsidRPr="00004132">
              <w:rPr>
                <w:iCs/>
                <w:sz w:val="22"/>
                <w:szCs w:val="22"/>
              </w:rPr>
              <w:t>12 pc</w:t>
            </w:r>
          </w:p>
        </w:tc>
        <w:tc>
          <w:tcPr>
            <w:tcW w:w="1124" w:type="pct"/>
          </w:tcPr>
          <w:p w14:paraId="2E7613C7" w14:textId="118ABB90"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6105785C" w14:textId="77777777" w:rsidTr="004B0E0C">
        <w:trPr>
          <w:jc w:val="center"/>
        </w:trPr>
        <w:tc>
          <w:tcPr>
            <w:tcW w:w="602" w:type="pct"/>
          </w:tcPr>
          <w:p w14:paraId="5110F007" w14:textId="241F41EF" w:rsidR="004B0E0C" w:rsidRPr="00004132" w:rsidRDefault="004B0E0C" w:rsidP="00004132">
            <w:pPr>
              <w:pStyle w:val="NoSpacing"/>
              <w:jc w:val="center"/>
              <w:rPr>
                <w:sz w:val="22"/>
                <w:szCs w:val="22"/>
              </w:rPr>
            </w:pPr>
            <w:r w:rsidRPr="00004132">
              <w:rPr>
                <w:sz w:val="22"/>
                <w:szCs w:val="22"/>
              </w:rPr>
              <w:t>25</w:t>
            </w:r>
          </w:p>
        </w:tc>
        <w:tc>
          <w:tcPr>
            <w:tcW w:w="2114" w:type="pct"/>
          </w:tcPr>
          <w:p w14:paraId="11D512DD" w14:textId="7ED69CFC" w:rsidR="004B0E0C" w:rsidRPr="00004132" w:rsidRDefault="004B0E0C" w:rsidP="00004132">
            <w:pPr>
              <w:pStyle w:val="NoSpacing"/>
              <w:jc w:val="left"/>
              <w:rPr>
                <w:sz w:val="22"/>
                <w:szCs w:val="22"/>
              </w:rPr>
            </w:pPr>
            <w:r w:rsidRPr="00004132">
              <w:rPr>
                <w:sz w:val="22"/>
                <w:szCs w:val="22"/>
              </w:rPr>
              <w:t>2” x 1/4” FLAT BAR</w:t>
            </w:r>
          </w:p>
        </w:tc>
        <w:tc>
          <w:tcPr>
            <w:tcW w:w="638" w:type="pct"/>
          </w:tcPr>
          <w:p w14:paraId="3641655A" w14:textId="1FEC9157" w:rsidR="004B0E0C" w:rsidRPr="00004132" w:rsidRDefault="004B0E0C" w:rsidP="00004132">
            <w:pPr>
              <w:pStyle w:val="NoSpacing"/>
              <w:jc w:val="center"/>
              <w:rPr>
                <w:iCs/>
                <w:sz w:val="22"/>
                <w:szCs w:val="22"/>
              </w:rPr>
            </w:pPr>
            <w:r w:rsidRPr="00004132">
              <w:rPr>
                <w:iCs/>
                <w:sz w:val="22"/>
                <w:szCs w:val="22"/>
              </w:rPr>
              <w:t>10 pc</w:t>
            </w:r>
          </w:p>
        </w:tc>
        <w:tc>
          <w:tcPr>
            <w:tcW w:w="522" w:type="pct"/>
          </w:tcPr>
          <w:p w14:paraId="05DA08F6" w14:textId="43B0D8C1" w:rsidR="004B0E0C" w:rsidRPr="00004132" w:rsidRDefault="004B0E0C" w:rsidP="00004132">
            <w:pPr>
              <w:pStyle w:val="NoSpacing"/>
              <w:jc w:val="center"/>
              <w:rPr>
                <w:iCs/>
                <w:sz w:val="22"/>
                <w:szCs w:val="22"/>
              </w:rPr>
            </w:pPr>
            <w:r w:rsidRPr="00004132">
              <w:rPr>
                <w:iCs/>
                <w:sz w:val="22"/>
                <w:szCs w:val="22"/>
              </w:rPr>
              <w:t>10 pc</w:t>
            </w:r>
          </w:p>
        </w:tc>
        <w:tc>
          <w:tcPr>
            <w:tcW w:w="1124" w:type="pct"/>
          </w:tcPr>
          <w:p w14:paraId="189681FD" w14:textId="124A404F"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552C5918" w14:textId="77777777" w:rsidTr="004B0E0C">
        <w:trPr>
          <w:jc w:val="center"/>
        </w:trPr>
        <w:tc>
          <w:tcPr>
            <w:tcW w:w="602" w:type="pct"/>
          </w:tcPr>
          <w:p w14:paraId="170B27BF" w14:textId="2077FA62" w:rsidR="004B0E0C" w:rsidRPr="00004132" w:rsidRDefault="004B0E0C" w:rsidP="00004132">
            <w:pPr>
              <w:pStyle w:val="NoSpacing"/>
              <w:jc w:val="center"/>
              <w:rPr>
                <w:sz w:val="22"/>
                <w:szCs w:val="22"/>
              </w:rPr>
            </w:pPr>
            <w:r w:rsidRPr="00004132">
              <w:rPr>
                <w:sz w:val="22"/>
                <w:szCs w:val="22"/>
              </w:rPr>
              <w:t>26</w:t>
            </w:r>
          </w:p>
        </w:tc>
        <w:tc>
          <w:tcPr>
            <w:tcW w:w="2114" w:type="pct"/>
          </w:tcPr>
          <w:p w14:paraId="2200879B" w14:textId="0A5175AC" w:rsidR="004B0E0C" w:rsidRPr="00004132" w:rsidRDefault="004B0E0C" w:rsidP="00004132">
            <w:pPr>
              <w:pStyle w:val="NoSpacing"/>
              <w:jc w:val="left"/>
              <w:rPr>
                <w:sz w:val="22"/>
                <w:szCs w:val="22"/>
              </w:rPr>
            </w:pPr>
            <w:r w:rsidRPr="00004132">
              <w:rPr>
                <w:sz w:val="22"/>
                <w:szCs w:val="22"/>
              </w:rPr>
              <w:t>12mm Ø x 1” Stainless Bolt with Nut and Washer</w:t>
            </w:r>
          </w:p>
        </w:tc>
        <w:tc>
          <w:tcPr>
            <w:tcW w:w="638" w:type="pct"/>
          </w:tcPr>
          <w:p w14:paraId="095F0826" w14:textId="5190704D" w:rsidR="004B0E0C" w:rsidRPr="00004132" w:rsidRDefault="004B0E0C" w:rsidP="00004132">
            <w:pPr>
              <w:pStyle w:val="NoSpacing"/>
              <w:jc w:val="center"/>
              <w:rPr>
                <w:iCs/>
                <w:sz w:val="22"/>
                <w:szCs w:val="22"/>
              </w:rPr>
            </w:pPr>
            <w:r w:rsidRPr="00004132">
              <w:rPr>
                <w:iCs/>
                <w:sz w:val="22"/>
                <w:szCs w:val="22"/>
              </w:rPr>
              <w:t>178 set</w:t>
            </w:r>
          </w:p>
        </w:tc>
        <w:tc>
          <w:tcPr>
            <w:tcW w:w="522" w:type="pct"/>
          </w:tcPr>
          <w:p w14:paraId="1DC84E2F" w14:textId="72784D76" w:rsidR="004B0E0C" w:rsidRPr="00004132" w:rsidRDefault="004B0E0C" w:rsidP="00004132">
            <w:pPr>
              <w:pStyle w:val="NoSpacing"/>
              <w:jc w:val="center"/>
              <w:rPr>
                <w:iCs/>
                <w:sz w:val="22"/>
                <w:szCs w:val="22"/>
              </w:rPr>
            </w:pPr>
            <w:r w:rsidRPr="00004132">
              <w:rPr>
                <w:iCs/>
                <w:sz w:val="22"/>
                <w:szCs w:val="22"/>
              </w:rPr>
              <w:t>178 set</w:t>
            </w:r>
          </w:p>
        </w:tc>
        <w:tc>
          <w:tcPr>
            <w:tcW w:w="1124" w:type="pct"/>
          </w:tcPr>
          <w:p w14:paraId="286C1347" w14:textId="4591C4A1"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7B6DD9FA" w14:textId="77777777" w:rsidTr="004B0E0C">
        <w:trPr>
          <w:jc w:val="center"/>
        </w:trPr>
        <w:tc>
          <w:tcPr>
            <w:tcW w:w="602" w:type="pct"/>
          </w:tcPr>
          <w:p w14:paraId="649AE447" w14:textId="215F598E" w:rsidR="004B0E0C" w:rsidRPr="00004132" w:rsidRDefault="004B0E0C" w:rsidP="00004132">
            <w:pPr>
              <w:pStyle w:val="NoSpacing"/>
              <w:jc w:val="center"/>
              <w:rPr>
                <w:sz w:val="22"/>
                <w:szCs w:val="22"/>
              </w:rPr>
            </w:pPr>
            <w:r w:rsidRPr="00004132">
              <w:rPr>
                <w:sz w:val="22"/>
                <w:szCs w:val="22"/>
              </w:rPr>
              <w:t>27</w:t>
            </w:r>
          </w:p>
        </w:tc>
        <w:tc>
          <w:tcPr>
            <w:tcW w:w="2114" w:type="pct"/>
          </w:tcPr>
          <w:p w14:paraId="2534668A" w14:textId="721C005A" w:rsidR="004B0E0C" w:rsidRPr="00004132" w:rsidRDefault="004B0E0C" w:rsidP="00004132">
            <w:pPr>
              <w:pStyle w:val="NoSpacing"/>
              <w:jc w:val="left"/>
              <w:rPr>
                <w:sz w:val="22"/>
                <w:szCs w:val="22"/>
              </w:rPr>
            </w:pPr>
            <w:r w:rsidRPr="00004132">
              <w:rPr>
                <w:sz w:val="22"/>
                <w:szCs w:val="22"/>
              </w:rPr>
              <w:t>M36 x 6” Bolt with Nut and Washer</w:t>
            </w:r>
          </w:p>
        </w:tc>
        <w:tc>
          <w:tcPr>
            <w:tcW w:w="638" w:type="pct"/>
          </w:tcPr>
          <w:p w14:paraId="664E8171" w14:textId="2D310E91" w:rsidR="004B0E0C" w:rsidRPr="00004132" w:rsidRDefault="004B0E0C" w:rsidP="00004132">
            <w:pPr>
              <w:pStyle w:val="NoSpacing"/>
              <w:jc w:val="center"/>
              <w:rPr>
                <w:iCs/>
                <w:sz w:val="22"/>
                <w:szCs w:val="22"/>
              </w:rPr>
            </w:pPr>
            <w:r w:rsidRPr="00004132">
              <w:rPr>
                <w:iCs/>
                <w:sz w:val="22"/>
                <w:szCs w:val="22"/>
              </w:rPr>
              <w:t>46 set</w:t>
            </w:r>
          </w:p>
        </w:tc>
        <w:tc>
          <w:tcPr>
            <w:tcW w:w="522" w:type="pct"/>
          </w:tcPr>
          <w:p w14:paraId="6CC8A690" w14:textId="0C40908C" w:rsidR="004B0E0C" w:rsidRPr="00004132" w:rsidRDefault="004B0E0C" w:rsidP="00004132">
            <w:pPr>
              <w:pStyle w:val="NoSpacing"/>
              <w:jc w:val="center"/>
              <w:rPr>
                <w:iCs/>
                <w:sz w:val="22"/>
                <w:szCs w:val="22"/>
              </w:rPr>
            </w:pPr>
            <w:r w:rsidRPr="00004132">
              <w:rPr>
                <w:iCs/>
                <w:sz w:val="22"/>
                <w:szCs w:val="22"/>
              </w:rPr>
              <w:t>46 set</w:t>
            </w:r>
          </w:p>
        </w:tc>
        <w:tc>
          <w:tcPr>
            <w:tcW w:w="1124" w:type="pct"/>
          </w:tcPr>
          <w:p w14:paraId="68AACC55" w14:textId="04313B98"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109ADB26" w14:textId="77777777" w:rsidTr="004B0E0C">
        <w:trPr>
          <w:jc w:val="center"/>
        </w:trPr>
        <w:tc>
          <w:tcPr>
            <w:tcW w:w="602" w:type="pct"/>
          </w:tcPr>
          <w:p w14:paraId="5011FBE3" w14:textId="021B7D67" w:rsidR="004B0E0C" w:rsidRPr="00004132" w:rsidRDefault="004B0E0C" w:rsidP="00004132">
            <w:pPr>
              <w:pStyle w:val="NoSpacing"/>
              <w:jc w:val="center"/>
              <w:rPr>
                <w:sz w:val="22"/>
                <w:szCs w:val="22"/>
              </w:rPr>
            </w:pPr>
            <w:r w:rsidRPr="00004132">
              <w:rPr>
                <w:sz w:val="22"/>
                <w:szCs w:val="22"/>
              </w:rPr>
              <w:t>28</w:t>
            </w:r>
          </w:p>
        </w:tc>
        <w:tc>
          <w:tcPr>
            <w:tcW w:w="2114" w:type="pct"/>
          </w:tcPr>
          <w:p w14:paraId="5CF91804" w14:textId="374677BA" w:rsidR="004B0E0C" w:rsidRPr="00004132" w:rsidRDefault="004B0E0C" w:rsidP="00004132">
            <w:pPr>
              <w:pStyle w:val="NoSpacing"/>
              <w:jc w:val="left"/>
              <w:rPr>
                <w:sz w:val="22"/>
                <w:szCs w:val="22"/>
              </w:rPr>
            </w:pPr>
            <w:r w:rsidRPr="00004132">
              <w:rPr>
                <w:sz w:val="22"/>
                <w:szCs w:val="22"/>
              </w:rPr>
              <w:t xml:space="preserve">3” x 3” x 1/4” </w:t>
            </w:r>
            <w:proofErr w:type="spellStart"/>
            <w:r w:rsidRPr="00004132">
              <w:rPr>
                <w:sz w:val="22"/>
                <w:szCs w:val="22"/>
              </w:rPr>
              <w:t>Thk</w:t>
            </w:r>
            <w:proofErr w:type="spellEnd"/>
            <w:r w:rsidRPr="00004132">
              <w:rPr>
                <w:sz w:val="22"/>
                <w:szCs w:val="22"/>
              </w:rPr>
              <w:t xml:space="preserve"> Angle Bar</w:t>
            </w:r>
          </w:p>
        </w:tc>
        <w:tc>
          <w:tcPr>
            <w:tcW w:w="638" w:type="pct"/>
          </w:tcPr>
          <w:p w14:paraId="5B1B4883" w14:textId="3D2F3078" w:rsidR="004B0E0C" w:rsidRPr="00004132" w:rsidRDefault="004B0E0C" w:rsidP="00004132">
            <w:pPr>
              <w:pStyle w:val="NoSpacing"/>
              <w:jc w:val="center"/>
              <w:rPr>
                <w:iCs/>
                <w:sz w:val="22"/>
                <w:szCs w:val="22"/>
              </w:rPr>
            </w:pPr>
            <w:r w:rsidRPr="00004132">
              <w:rPr>
                <w:iCs/>
                <w:sz w:val="22"/>
                <w:szCs w:val="22"/>
              </w:rPr>
              <w:t>2 pc</w:t>
            </w:r>
          </w:p>
        </w:tc>
        <w:tc>
          <w:tcPr>
            <w:tcW w:w="522" w:type="pct"/>
          </w:tcPr>
          <w:p w14:paraId="40B9BB7B" w14:textId="23F5F4E5" w:rsidR="004B0E0C" w:rsidRPr="00004132" w:rsidRDefault="004B0E0C" w:rsidP="00004132">
            <w:pPr>
              <w:pStyle w:val="NoSpacing"/>
              <w:jc w:val="center"/>
              <w:rPr>
                <w:iCs/>
                <w:sz w:val="22"/>
                <w:szCs w:val="22"/>
              </w:rPr>
            </w:pPr>
            <w:r w:rsidRPr="00004132">
              <w:rPr>
                <w:iCs/>
                <w:sz w:val="22"/>
                <w:szCs w:val="22"/>
              </w:rPr>
              <w:t>2 pc</w:t>
            </w:r>
          </w:p>
        </w:tc>
        <w:tc>
          <w:tcPr>
            <w:tcW w:w="1124" w:type="pct"/>
          </w:tcPr>
          <w:p w14:paraId="305A3B1F" w14:textId="6FC7E74B"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24DA5A82" w14:textId="77777777" w:rsidTr="004B0E0C">
        <w:trPr>
          <w:jc w:val="center"/>
        </w:trPr>
        <w:tc>
          <w:tcPr>
            <w:tcW w:w="602" w:type="pct"/>
          </w:tcPr>
          <w:p w14:paraId="62AFEB99" w14:textId="5512BBBB" w:rsidR="004B0E0C" w:rsidRPr="00004132" w:rsidRDefault="004B0E0C" w:rsidP="00004132">
            <w:pPr>
              <w:pStyle w:val="NoSpacing"/>
              <w:jc w:val="center"/>
              <w:rPr>
                <w:sz w:val="22"/>
                <w:szCs w:val="22"/>
              </w:rPr>
            </w:pPr>
            <w:r w:rsidRPr="00004132">
              <w:rPr>
                <w:sz w:val="22"/>
                <w:szCs w:val="22"/>
              </w:rPr>
              <w:t>29</w:t>
            </w:r>
          </w:p>
        </w:tc>
        <w:tc>
          <w:tcPr>
            <w:tcW w:w="2114" w:type="pct"/>
          </w:tcPr>
          <w:p w14:paraId="11EE2633" w14:textId="256BFE4D" w:rsidR="004B0E0C" w:rsidRPr="00004132" w:rsidRDefault="004B0E0C" w:rsidP="00004132">
            <w:pPr>
              <w:pStyle w:val="NoSpacing"/>
              <w:jc w:val="left"/>
              <w:rPr>
                <w:sz w:val="22"/>
                <w:szCs w:val="22"/>
              </w:rPr>
            </w:pPr>
            <w:r w:rsidRPr="00004132">
              <w:rPr>
                <w:sz w:val="22"/>
                <w:szCs w:val="22"/>
              </w:rPr>
              <w:t xml:space="preserve">10mm </w:t>
            </w:r>
            <w:proofErr w:type="spellStart"/>
            <w:r w:rsidRPr="00004132">
              <w:rPr>
                <w:sz w:val="22"/>
                <w:szCs w:val="22"/>
              </w:rPr>
              <w:t>Thk</w:t>
            </w:r>
            <w:proofErr w:type="spellEnd"/>
            <w:r w:rsidRPr="00004132">
              <w:rPr>
                <w:sz w:val="22"/>
                <w:szCs w:val="22"/>
              </w:rPr>
              <w:t xml:space="preserve"> Steel Plate</w:t>
            </w:r>
          </w:p>
        </w:tc>
        <w:tc>
          <w:tcPr>
            <w:tcW w:w="638" w:type="pct"/>
          </w:tcPr>
          <w:p w14:paraId="783C2F4B" w14:textId="3DECB6D7" w:rsidR="004B0E0C" w:rsidRPr="00004132" w:rsidRDefault="004B0E0C" w:rsidP="00004132">
            <w:pPr>
              <w:pStyle w:val="NoSpacing"/>
              <w:jc w:val="center"/>
              <w:rPr>
                <w:iCs/>
                <w:sz w:val="22"/>
                <w:szCs w:val="22"/>
              </w:rPr>
            </w:pPr>
            <w:r w:rsidRPr="00004132">
              <w:rPr>
                <w:iCs/>
                <w:sz w:val="22"/>
                <w:szCs w:val="22"/>
              </w:rPr>
              <w:t>1 pc</w:t>
            </w:r>
          </w:p>
        </w:tc>
        <w:tc>
          <w:tcPr>
            <w:tcW w:w="522" w:type="pct"/>
          </w:tcPr>
          <w:p w14:paraId="37EF3600" w14:textId="2DC0CB36" w:rsidR="004B0E0C" w:rsidRPr="00004132" w:rsidRDefault="004B0E0C" w:rsidP="00004132">
            <w:pPr>
              <w:pStyle w:val="NoSpacing"/>
              <w:jc w:val="center"/>
              <w:rPr>
                <w:iCs/>
                <w:sz w:val="22"/>
                <w:szCs w:val="22"/>
              </w:rPr>
            </w:pPr>
            <w:r w:rsidRPr="00004132">
              <w:rPr>
                <w:iCs/>
                <w:sz w:val="22"/>
                <w:szCs w:val="22"/>
              </w:rPr>
              <w:t>1 pc</w:t>
            </w:r>
          </w:p>
        </w:tc>
        <w:tc>
          <w:tcPr>
            <w:tcW w:w="1124" w:type="pct"/>
          </w:tcPr>
          <w:p w14:paraId="6EF76B40" w14:textId="63012779" w:rsidR="004B0E0C" w:rsidRPr="00004132" w:rsidRDefault="004B0E0C" w:rsidP="00004132">
            <w:pPr>
              <w:pStyle w:val="NoSpacing"/>
              <w:jc w:val="center"/>
              <w:rPr>
                <w:sz w:val="22"/>
                <w:szCs w:val="22"/>
              </w:rPr>
            </w:pPr>
            <w:r w:rsidRPr="00004132">
              <w:rPr>
                <w:sz w:val="22"/>
                <w:szCs w:val="22"/>
              </w:rPr>
              <w:t>30 Calendar Days</w:t>
            </w:r>
          </w:p>
        </w:tc>
      </w:tr>
      <w:tr w:rsidR="004B0E0C" w:rsidRPr="006073D7" w14:paraId="2D2BD674" w14:textId="77777777" w:rsidTr="004B0E0C">
        <w:trPr>
          <w:jc w:val="center"/>
        </w:trPr>
        <w:tc>
          <w:tcPr>
            <w:tcW w:w="602" w:type="pct"/>
            <w:vAlign w:val="center"/>
          </w:tcPr>
          <w:p w14:paraId="3EF60966" w14:textId="77777777" w:rsidR="004B0E0C" w:rsidRPr="006073D7" w:rsidRDefault="004B0E0C" w:rsidP="004B0E0C">
            <w:pPr>
              <w:pStyle w:val="NoSpacing"/>
              <w:jc w:val="center"/>
            </w:pPr>
          </w:p>
        </w:tc>
        <w:tc>
          <w:tcPr>
            <w:tcW w:w="2114" w:type="pct"/>
            <w:vAlign w:val="center"/>
          </w:tcPr>
          <w:p w14:paraId="7FD365DE" w14:textId="6EC3483D" w:rsidR="004B0E0C" w:rsidRPr="002355C9" w:rsidRDefault="004B0E0C" w:rsidP="00004132">
            <w:pPr>
              <w:pStyle w:val="NoSpacing"/>
              <w:jc w:val="left"/>
              <w:rPr>
                <w:iCs/>
              </w:rPr>
            </w:pPr>
            <w:r>
              <w:rPr>
                <w:rFonts w:ascii="Tahoma" w:hAnsi="Tahoma" w:cs="Tahoma"/>
                <w:b/>
                <w:bCs/>
                <w:sz w:val="22"/>
                <w:szCs w:val="22"/>
              </w:rPr>
              <w:t xml:space="preserve">          x-x-x-x-x-xxx</w:t>
            </w:r>
          </w:p>
        </w:tc>
        <w:tc>
          <w:tcPr>
            <w:tcW w:w="638" w:type="pct"/>
            <w:vAlign w:val="center"/>
          </w:tcPr>
          <w:p w14:paraId="6BF7F15A" w14:textId="77777777" w:rsidR="004B0E0C" w:rsidRPr="002355C9" w:rsidRDefault="004B0E0C" w:rsidP="004B0E0C">
            <w:pPr>
              <w:pStyle w:val="NoSpacing"/>
              <w:jc w:val="center"/>
              <w:rPr>
                <w:iCs/>
              </w:rPr>
            </w:pPr>
          </w:p>
        </w:tc>
        <w:tc>
          <w:tcPr>
            <w:tcW w:w="522" w:type="pct"/>
            <w:vAlign w:val="center"/>
          </w:tcPr>
          <w:p w14:paraId="21F305B4" w14:textId="77777777" w:rsidR="004B0E0C" w:rsidRPr="0062198A" w:rsidRDefault="004B0E0C" w:rsidP="004B0E0C">
            <w:pPr>
              <w:jc w:val="center"/>
              <w:rPr>
                <w:iCs/>
              </w:rPr>
            </w:pPr>
          </w:p>
        </w:tc>
        <w:tc>
          <w:tcPr>
            <w:tcW w:w="1124" w:type="pct"/>
          </w:tcPr>
          <w:p w14:paraId="032E958C" w14:textId="77777777" w:rsidR="004B0E0C" w:rsidRPr="006073D7" w:rsidRDefault="004B0E0C" w:rsidP="004B0E0C">
            <w:pPr>
              <w:jc w:val="center"/>
            </w:pPr>
          </w:p>
        </w:tc>
      </w:tr>
    </w:tbl>
    <w:p w14:paraId="65F328F3" w14:textId="77777777" w:rsidR="00004132" w:rsidRDefault="00004132">
      <w:pPr>
        <w:pStyle w:val="Heading1"/>
        <w:spacing w:before="0" w:after="0"/>
      </w:pPr>
      <w:bookmarkStart w:id="63" w:name="_heading=h.yt75mt35uh7" w:colFirst="0" w:colLast="0"/>
      <w:bookmarkStart w:id="64" w:name="_Toc46916381"/>
      <w:bookmarkEnd w:id="63"/>
    </w:p>
    <w:p w14:paraId="38D13AE9" w14:textId="77777777" w:rsidR="00004132" w:rsidRDefault="00004132">
      <w:pPr>
        <w:rPr>
          <w:b/>
          <w:i/>
          <w:sz w:val="48"/>
          <w:szCs w:val="48"/>
        </w:rPr>
      </w:pPr>
      <w:r>
        <w:br w:type="page"/>
      </w:r>
    </w:p>
    <w:p w14:paraId="640E4364" w14:textId="3C76E8E4" w:rsidR="00FD2651" w:rsidRPr="006073D7" w:rsidRDefault="0043613A">
      <w:pPr>
        <w:pStyle w:val="Heading1"/>
        <w:spacing w:before="0" w:after="0"/>
      </w:pPr>
      <w:r w:rsidRPr="006073D7">
        <w:lastRenderedPageBreak/>
        <w:t>Section VII. Technical Specifications</w:t>
      </w:r>
      <w:bookmarkEnd w:id="64"/>
    </w:p>
    <w:p w14:paraId="123C50FC" w14:textId="77777777" w:rsidR="00FD2651" w:rsidRPr="006073D7" w:rsidRDefault="00FD2651"/>
    <w:p w14:paraId="3CA44337" w14:textId="02C0AE4F" w:rsidR="00FA4303" w:rsidRPr="00E86D50" w:rsidRDefault="00FA4303" w:rsidP="00FA4303">
      <w:pPr>
        <w:spacing w:before="480"/>
        <w:rPr>
          <w:color w:val="000000" w:themeColor="text1"/>
        </w:rPr>
      </w:pPr>
      <w:r w:rsidRPr="00E86D50">
        <w:rPr>
          <w:bCs/>
          <w:color w:val="000000" w:themeColor="text1"/>
        </w:rPr>
        <w:t xml:space="preserve">You may visit the link below to download an editable copy of the </w:t>
      </w:r>
      <w:r w:rsidR="006924F8">
        <w:rPr>
          <w:bCs/>
          <w:color w:val="000000" w:themeColor="text1"/>
        </w:rPr>
        <w:t>Technical Specifications</w:t>
      </w:r>
      <w:r w:rsidRPr="00E86D50">
        <w:rPr>
          <w:bCs/>
          <w:color w:val="000000" w:themeColor="text1"/>
        </w:rPr>
        <w:t xml:space="preserve"> </w:t>
      </w:r>
      <w:r w:rsidRPr="00E86D50">
        <w:rPr>
          <w:bCs/>
          <w:i/>
          <w:iCs/>
          <w:color w:val="000000" w:themeColor="text1"/>
        </w:rPr>
        <w:t>(</w:t>
      </w:r>
      <w:r w:rsidR="003E32D0" w:rsidRPr="003E32D0">
        <w:rPr>
          <w:bCs/>
          <w:i/>
          <w:iCs/>
          <w:color w:val="000000" w:themeColor="text1"/>
        </w:rPr>
        <w:t>DPWH-G&amp;S-16</w:t>
      </w:r>
      <w:r w:rsidRPr="00E86D50">
        <w:rPr>
          <w:bCs/>
          <w:i/>
          <w:iCs/>
          <w:color w:val="000000" w:themeColor="text1"/>
        </w:rPr>
        <w:t>)</w:t>
      </w:r>
      <w:r w:rsidR="009306AA">
        <w:rPr>
          <w:bCs/>
          <w:color w:val="000000" w:themeColor="text1"/>
        </w:rPr>
        <w:t>.</w:t>
      </w:r>
    </w:p>
    <w:p w14:paraId="04B374D1" w14:textId="77777777" w:rsidR="00FA4303" w:rsidRPr="00E86D50" w:rsidRDefault="00FA4303" w:rsidP="00FA4303">
      <w:pPr>
        <w:spacing w:before="600"/>
        <w:rPr>
          <w:color w:val="000000" w:themeColor="text1"/>
        </w:rPr>
      </w:pPr>
      <w:r w:rsidRPr="00E86D50">
        <w:rPr>
          <w:color w:val="000000" w:themeColor="text1"/>
        </w:rPr>
        <w:t>Link for downloading Bill of Quantities:</w:t>
      </w:r>
    </w:p>
    <w:p w14:paraId="54839C8C" w14:textId="77777777" w:rsidR="009B159D" w:rsidRDefault="009B159D" w:rsidP="009B159D">
      <w:pPr>
        <w:ind w:left="1728" w:right="29"/>
      </w:pPr>
    </w:p>
    <w:p w14:paraId="691FBA05" w14:textId="05E313ED" w:rsidR="009B159D" w:rsidRDefault="009B159D" w:rsidP="009B159D">
      <w:pPr>
        <w:ind w:left="1728" w:right="29"/>
      </w:pPr>
      <w:r w:rsidRPr="00DD2F6C">
        <w:rPr>
          <w:b/>
          <w:bCs/>
          <w:noProof/>
          <w:color w:val="0070C0"/>
        </w:rPr>
        <w:drawing>
          <wp:anchor distT="0" distB="0" distL="114300" distR="114300" simplePos="0" relativeHeight="251689984" behindDoc="1" locked="0" layoutInCell="1" allowOverlap="1" wp14:anchorId="3E36B103" wp14:editId="5188B657">
            <wp:simplePos x="0" y="0"/>
            <wp:positionH relativeFrom="column">
              <wp:posOffset>150495</wp:posOffset>
            </wp:positionH>
            <wp:positionV relativeFrom="paragraph">
              <wp:posOffset>34925</wp:posOffset>
            </wp:positionV>
            <wp:extent cx="892175" cy="892175"/>
            <wp:effectExtent l="0" t="0" r="3175" b="3175"/>
            <wp:wrapThrough wrapText="bothSides">
              <wp:wrapPolygon edited="0">
                <wp:start x="0" y="0"/>
                <wp:lineTo x="0" y="21216"/>
                <wp:lineTo x="21216" y="21216"/>
                <wp:lineTo x="21216" y="0"/>
                <wp:lineTo x="0" y="0"/>
              </wp:wrapPolygon>
            </wp:wrapThrough>
            <wp:docPr id="1403041354" name="Picture 140304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41354" name="Picture 1403041354"/>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892175"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0FA03" w14:textId="57B99702" w:rsidR="009B159D" w:rsidRDefault="009B159D" w:rsidP="009B159D">
      <w:pPr>
        <w:ind w:left="1728" w:right="29"/>
      </w:pPr>
    </w:p>
    <w:p w14:paraId="4CF84AC7" w14:textId="0CDC9E0E" w:rsidR="009B159D" w:rsidRPr="00004132" w:rsidRDefault="00004132" w:rsidP="009B159D">
      <w:pPr>
        <w:ind w:left="1728" w:right="29"/>
        <w:rPr>
          <w:b/>
          <w:bCs/>
          <w:i/>
          <w:iCs/>
          <w:color w:val="0070C0"/>
        </w:rPr>
      </w:pPr>
      <w:hyperlink r:id="rId48" w:history="1">
        <w:r w:rsidRPr="00004132">
          <w:rPr>
            <w:rStyle w:val="Hyperlink"/>
            <w:b/>
            <w:bCs/>
            <w:i/>
            <w:iCs/>
          </w:rPr>
          <w:t>https://tinyurl.com/ID25GJC29</w:t>
        </w:r>
      </w:hyperlink>
      <w:r w:rsidRPr="00004132">
        <w:rPr>
          <w:b/>
          <w:bCs/>
          <w:i/>
          <w:iCs/>
        </w:rPr>
        <w:t xml:space="preserve"> </w:t>
      </w:r>
      <w:r w:rsidR="003C29DD" w:rsidRPr="00004132">
        <w:rPr>
          <w:b/>
          <w:bCs/>
          <w:i/>
          <w:iCs/>
        </w:rPr>
        <w:t xml:space="preserve"> </w:t>
      </w:r>
    </w:p>
    <w:p w14:paraId="3A51138C" w14:textId="4343F94C" w:rsidR="00FD2651" w:rsidRPr="00DD2F6C" w:rsidRDefault="009B159D" w:rsidP="006114AB">
      <w:pPr>
        <w:spacing w:before="840" w:after="360"/>
        <w:ind w:left="720"/>
        <w:rPr>
          <w:b/>
          <w:bCs/>
          <w:i/>
          <w:color w:val="0070C0"/>
        </w:rPr>
        <w:sectPr w:rsidR="00FD2651" w:rsidRPr="00DD2F6C" w:rsidSect="00F841B0">
          <w:footerReference w:type="default" r:id="rId49"/>
          <w:pgSz w:w="11909" w:h="16834"/>
          <w:pgMar w:top="1440" w:right="1440" w:bottom="1440" w:left="1440" w:header="720" w:footer="720" w:gutter="0"/>
          <w:cols w:space="720" w:equalWidth="0">
            <w:col w:w="9029"/>
          </w:cols>
        </w:sectPr>
      </w:pPr>
      <w:r>
        <w:rPr>
          <w:b/>
          <w:bCs/>
          <w:i/>
          <w:color w:val="0070C0"/>
        </w:rPr>
        <w:t xml:space="preserve"> </w:t>
      </w: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260"/>
        <w:gridCol w:w="4109"/>
      </w:tblGrid>
      <w:tr w:rsidR="00F80E7B" w:rsidRPr="00677BB3" w14:paraId="124FE134" w14:textId="77777777" w:rsidTr="00004132">
        <w:trPr>
          <w:trHeight w:val="667"/>
          <w:jc w:val="center"/>
        </w:trPr>
        <w:tc>
          <w:tcPr>
            <w:tcW w:w="1271" w:type="dxa"/>
          </w:tcPr>
          <w:p w14:paraId="60F29FFB" w14:textId="77777777" w:rsidR="00F80E7B" w:rsidRPr="00004132" w:rsidRDefault="00F80E7B" w:rsidP="008D1EFD">
            <w:pPr>
              <w:jc w:val="center"/>
              <w:rPr>
                <w:rFonts w:ascii="Arial" w:hAnsi="Arial" w:cs="Arial"/>
                <w:b/>
                <w:sz w:val="18"/>
                <w:szCs w:val="18"/>
              </w:rPr>
            </w:pPr>
            <w:r w:rsidRPr="00004132">
              <w:rPr>
                <w:rFonts w:ascii="Arial" w:hAnsi="Arial" w:cs="Arial"/>
                <w:b/>
                <w:sz w:val="18"/>
                <w:szCs w:val="18"/>
              </w:rPr>
              <w:t>Item/Lot No.</w:t>
            </w:r>
          </w:p>
        </w:tc>
        <w:tc>
          <w:tcPr>
            <w:tcW w:w="3260" w:type="dxa"/>
          </w:tcPr>
          <w:p w14:paraId="56F04722" w14:textId="77777777" w:rsidR="00F80E7B" w:rsidRPr="00004132" w:rsidRDefault="00F80E7B" w:rsidP="008D1EFD">
            <w:pPr>
              <w:jc w:val="center"/>
              <w:rPr>
                <w:rFonts w:ascii="Arial" w:hAnsi="Arial" w:cs="Arial"/>
                <w:b/>
                <w:sz w:val="18"/>
                <w:szCs w:val="18"/>
              </w:rPr>
            </w:pPr>
            <w:r w:rsidRPr="00004132">
              <w:rPr>
                <w:rFonts w:ascii="Arial" w:hAnsi="Arial" w:cs="Arial"/>
                <w:b/>
                <w:sz w:val="18"/>
                <w:szCs w:val="18"/>
              </w:rPr>
              <w:t>DPWH Specification</w:t>
            </w:r>
          </w:p>
        </w:tc>
        <w:tc>
          <w:tcPr>
            <w:tcW w:w="4109" w:type="dxa"/>
          </w:tcPr>
          <w:p w14:paraId="5AE5D338" w14:textId="77777777" w:rsidR="00F80E7B" w:rsidRPr="00004132" w:rsidRDefault="00F80E7B" w:rsidP="008D1EFD">
            <w:pPr>
              <w:jc w:val="center"/>
              <w:rPr>
                <w:rFonts w:ascii="Arial" w:hAnsi="Arial" w:cs="Arial"/>
                <w:b/>
                <w:sz w:val="18"/>
                <w:szCs w:val="18"/>
              </w:rPr>
            </w:pPr>
            <w:r w:rsidRPr="00004132">
              <w:rPr>
                <w:rFonts w:ascii="Arial" w:hAnsi="Arial" w:cs="Arial"/>
                <w:b/>
                <w:sz w:val="18"/>
                <w:szCs w:val="18"/>
              </w:rPr>
              <w:t>Bidder’s Specification/Statement of Compliance</w:t>
            </w:r>
          </w:p>
          <w:p w14:paraId="3DE4EC74" w14:textId="77777777" w:rsidR="00F80E7B" w:rsidRPr="00004132" w:rsidRDefault="00F80E7B" w:rsidP="008D1EFD">
            <w:pPr>
              <w:jc w:val="center"/>
              <w:rPr>
                <w:rFonts w:ascii="Arial" w:hAnsi="Arial" w:cs="Arial"/>
                <w:b/>
                <w:sz w:val="18"/>
                <w:szCs w:val="18"/>
              </w:rPr>
            </w:pPr>
            <w:r w:rsidRPr="00004132">
              <w:rPr>
                <w:rFonts w:ascii="Arial" w:hAnsi="Arial" w:cs="Arial"/>
                <w:b/>
                <w:sz w:val="18"/>
                <w:szCs w:val="18"/>
              </w:rPr>
              <w:t>(Specify Brand Name of Offered Product/s)</w:t>
            </w:r>
          </w:p>
        </w:tc>
      </w:tr>
      <w:tr w:rsidR="00F80E7B" w:rsidRPr="00677BB3" w14:paraId="4656B9AB" w14:textId="77777777" w:rsidTr="00004132">
        <w:trPr>
          <w:jc w:val="center"/>
        </w:trPr>
        <w:tc>
          <w:tcPr>
            <w:tcW w:w="1271" w:type="dxa"/>
          </w:tcPr>
          <w:p w14:paraId="1D7F512C" w14:textId="77777777" w:rsidR="00F80E7B" w:rsidRDefault="00F80E7B" w:rsidP="008D1EFD">
            <w:pPr>
              <w:rPr>
                <w:rFonts w:ascii="Arial" w:hAnsi="Arial" w:cs="Arial"/>
                <w:b/>
                <w:sz w:val="22"/>
                <w:szCs w:val="22"/>
              </w:rPr>
            </w:pPr>
          </w:p>
          <w:p w14:paraId="3859D130" w14:textId="77777777" w:rsidR="00F80E7B" w:rsidRDefault="00F80E7B" w:rsidP="008D1EFD">
            <w:pPr>
              <w:rPr>
                <w:rFonts w:ascii="Arial" w:hAnsi="Arial" w:cs="Arial"/>
                <w:sz w:val="22"/>
                <w:szCs w:val="22"/>
              </w:rPr>
            </w:pPr>
          </w:p>
          <w:p w14:paraId="68BAEDDC" w14:textId="77777777" w:rsidR="00F80E7B" w:rsidRDefault="00F80E7B" w:rsidP="008D1EFD">
            <w:pPr>
              <w:rPr>
                <w:rFonts w:ascii="Arial" w:hAnsi="Arial" w:cs="Arial"/>
                <w:sz w:val="22"/>
                <w:szCs w:val="22"/>
              </w:rPr>
            </w:pPr>
          </w:p>
          <w:p w14:paraId="6643FF70" w14:textId="77777777" w:rsidR="00F80E7B" w:rsidRDefault="00F80E7B" w:rsidP="008D1EFD">
            <w:pPr>
              <w:rPr>
                <w:rFonts w:ascii="Arial" w:hAnsi="Arial" w:cs="Arial"/>
                <w:sz w:val="22"/>
                <w:szCs w:val="22"/>
              </w:rPr>
            </w:pPr>
          </w:p>
          <w:p w14:paraId="59AB68D1" w14:textId="77777777" w:rsidR="00F80E7B" w:rsidRDefault="00F80E7B" w:rsidP="008D1EFD">
            <w:pPr>
              <w:rPr>
                <w:rFonts w:ascii="Arial" w:hAnsi="Arial" w:cs="Arial"/>
                <w:sz w:val="22"/>
                <w:szCs w:val="22"/>
              </w:rPr>
            </w:pPr>
          </w:p>
          <w:p w14:paraId="1FE100CE" w14:textId="77777777" w:rsidR="00F80E7B" w:rsidRDefault="00F80E7B" w:rsidP="008D1EFD">
            <w:pPr>
              <w:rPr>
                <w:rFonts w:ascii="Arial" w:hAnsi="Arial" w:cs="Arial"/>
                <w:sz w:val="22"/>
                <w:szCs w:val="22"/>
              </w:rPr>
            </w:pPr>
          </w:p>
          <w:p w14:paraId="15E8A160" w14:textId="77777777" w:rsidR="00F80E7B" w:rsidRDefault="00F80E7B" w:rsidP="008D1EFD">
            <w:pPr>
              <w:rPr>
                <w:rFonts w:ascii="Arial" w:hAnsi="Arial" w:cs="Arial"/>
                <w:sz w:val="22"/>
                <w:szCs w:val="22"/>
              </w:rPr>
            </w:pPr>
          </w:p>
          <w:p w14:paraId="18839EBE" w14:textId="77777777" w:rsidR="00F80E7B" w:rsidRDefault="00F80E7B" w:rsidP="008D1EFD">
            <w:pPr>
              <w:rPr>
                <w:rFonts w:ascii="Arial" w:hAnsi="Arial" w:cs="Arial"/>
                <w:sz w:val="22"/>
                <w:szCs w:val="22"/>
              </w:rPr>
            </w:pPr>
          </w:p>
          <w:p w14:paraId="0C6DA1B7" w14:textId="77777777" w:rsidR="00F80E7B" w:rsidRDefault="00F80E7B" w:rsidP="008D1EFD">
            <w:pPr>
              <w:rPr>
                <w:rFonts w:ascii="Arial" w:hAnsi="Arial" w:cs="Arial"/>
                <w:sz w:val="22"/>
                <w:szCs w:val="22"/>
              </w:rPr>
            </w:pPr>
          </w:p>
          <w:p w14:paraId="64E18FEB" w14:textId="77777777" w:rsidR="00F80E7B" w:rsidRDefault="00F80E7B" w:rsidP="008D1EFD">
            <w:pPr>
              <w:rPr>
                <w:rFonts w:ascii="Arial" w:hAnsi="Arial" w:cs="Arial"/>
                <w:sz w:val="22"/>
                <w:szCs w:val="22"/>
              </w:rPr>
            </w:pPr>
          </w:p>
          <w:p w14:paraId="3C5B0B2E" w14:textId="77777777" w:rsidR="00F80E7B" w:rsidRDefault="00F80E7B" w:rsidP="008D1EFD">
            <w:pPr>
              <w:rPr>
                <w:rFonts w:ascii="Arial" w:hAnsi="Arial" w:cs="Arial"/>
                <w:sz w:val="22"/>
                <w:szCs w:val="22"/>
              </w:rPr>
            </w:pPr>
          </w:p>
          <w:p w14:paraId="0BC8B144" w14:textId="77777777" w:rsidR="00F80E7B" w:rsidRDefault="00F80E7B" w:rsidP="008D1EFD">
            <w:pPr>
              <w:rPr>
                <w:rFonts w:ascii="Arial" w:hAnsi="Arial" w:cs="Arial"/>
                <w:sz w:val="22"/>
                <w:szCs w:val="22"/>
              </w:rPr>
            </w:pPr>
          </w:p>
          <w:p w14:paraId="2D45311B" w14:textId="77777777" w:rsidR="00F80E7B" w:rsidRDefault="00F80E7B" w:rsidP="008D1EFD">
            <w:pPr>
              <w:rPr>
                <w:rFonts w:ascii="Arial" w:hAnsi="Arial" w:cs="Arial"/>
                <w:sz w:val="22"/>
                <w:szCs w:val="22"/>
              </w:rPr>
            </w:pPr>
          </w:p>
          <w:p w14:paraId="5279A383" w14:textId="77777777" w:rsidR="00F80E7B" w:rsidRDefault="00F80E7B" w:rsidP="008D1EFD">
            <w:pPr>
              <w:rPr>
                <w:rFonts w:ascii="Arial" w:hAnsi="Arial" w:cs="Arial"/>
                <w:sz w:val="22"/>
                <w:szCs w:val="22"/>
              </w:rPr>
            </w:pPr>
          </w:p>
          <w:p w14:paraId="1F82B61A" w14:textId="77777777" w:rsidR="00F80E7B" w:rsidRDefault="00F80E7B" w:rsidP="008D1EFD">
            <w:pPr>
              <w:rPr>
                <w:rFonts w:ascii="Arial" w:hAnsi="Arial" w:cs="Arial"/>
                <w:sz w:val="22"/>
                <w:szCs w:val="22"/>
              </w:rPr>
            </w:pPr>
          </w:p>
          <w:p w14:paraId="7490D14B" w14:textId="77777777" w:rsidR="00F80E7B" w:rsidRDefault="00F80E7B" w:rsidP="008D1EFD">
            <w:pPr>
              <w:rPr>
                <w:rFonts w:ascii="Arial" w:hAnsi="Arial" w:cs="Arial"/>
                <w:sz w:val="22"/>
                <w:szCs w:val="22"/>
              </w:rPr>
            </w:pPr>
          </w:p>
          <w:p w14:paraId="72BA1FE1" w14:textId="77777777" w:rsidR="00F80E7B" w:rsidRDefault="00F80E7B" w:rsidP="008D1EFD">
            <w:pPr>
              <w:rPr>
                <w:rFonts w:ascii="Arial" w:hAnsi="Arial" w:cs="Arial"/>
                <w:sz w:val="22"/>
                <w:szCs w:val="22"/>
              </w:rPr>
            </w:pPr>
          </w:p>
          <w:p w14:paraId="696601D5" w14:textId="77777777" w:rsidR="00F80E7B" w:rsidRDefault="00F80E7B" w:rsidP="008D1EFD">
            <w:pPr>
              <w:rPr>
                <w:rFonts w:ascii="Arial" w:hAnsi="Arial" w:cs="Arial"/>
                <w:sz w:val="22"/>
                <w:szCs w:val="22"/>
              </w:rPr>
            </w:pPr>
          </w:p>
          <w:p w14:paraId="09613567" w14:textId="77777777" w:rsidR="00F80E7B" w:rsidRDefault="00F80E7B" w:rsidP="008D1EFD">
            <w:pPr>
              <w:rPr>
                <w:rFonts w:ascii="Arial" w:hAnsi="Arial" w:cs="Arial"/>
                <w:sz w:val="22"/>
                <w:szCs w:val="22"/>
              </w:rPr>
            </w:pPr>
          </w:p>
          <w:p w14:paraId="714A6EE8" w14:textId="77777777" w:rsidR="00F80E7B" w:rsidRDefault="00F80E7B" w:rsidP="008D1EFD">
            <w:pPr>
              <w:rPr>
                <w:rFonts w:ascii="Arial" w:hAnsi="Arial" w:cs="Arial"/>
                <w:sz w:val="22"/>
                <w:szCs w:val="22"/>
              </w:rPr>
            </w:pPr>
          </w:p>
          <w:p w14:paraId="4F8DA6DA" w14:textId="77777777" w:rsidR="00F80E7B" w:rsidRDefault="00F80E7B" w:rsidP="008D1EFD">
            <w:pPr>
              <w:rPr>
                <w:rFonts w:ascii="Arial" w:hAnsi="Arial" w:cs="Arial"/>
                <w:sz w:val="22"/>
                <w:szCs w:val="22"/>
              </w:rPr>
            </w:pPr>
          </w:p>
          <w:p w14:paraId="0846DAAE" w14:textId="77777777" w:rsidR="00F80E7B" w:rsidRDefault="00F80E7B" w:rsidP="008D1EFD">
            <w:pPr>
              <w:rPr>
                <w:rFonts w:ascii="Arial" w:hAnsi="Arial" w:cs="Arial"/>
                <w:sz w:val="22"/>
                <w:szCs w:val="22"/>
              </w:rPr>
            </w:pPr>
          </w:p>
          <w:p w14:paraId="214004C1" w14:textId="77777777" w:rsidR="00F80E7B" w:rsidRDefault="00F80E7B" w:rsidP="008D1EFD">
            <w:pPr>
              <w:rPr>
                <w:rFonts w:ascii="Arial" w:hAnsi="Arial" w:cs="Arial"/>
                <w:sz w:val="22"/>
                <w:szCs w:val="22"/>
              </w:rPr>
            </w:pPr>
          </w:p>
          <w:p w14:paraId="300314CA" w14:textId="77777777" w:rsidR="00F80E7B" w:rsidRDefault="00F80E7B" w:rsidP="008D1EFD">
            <w:pPr>
              <w:rPr>
                <w:rFonts w:ascii="Arial" w:hAnsi="Arial" w:cs="Arial"/>
                <w:sz w:val="22"/>
                <w:szCs w:val="22"/>
              </w:rPr>
            </w:pPr>
          </w:p>
          <w:p w14:paraId="01415776" w14:textId="77777777" w:rsidR="00F80E7B" w:rsidRDefault="00F80E7B" w:rsidP="008D1EFD">
            <w:pPr>
              <w:rPr>
                <w:rFonts w:ascii="Arial" w:hAnsi="Arial" w:cs="Arial"/>
                <w:sz w:val="22"/>
                <w:szCs w:val="22"/>
              </w:rPr>
            </w:pPr>
          </w:p>
          <w:p w14:paraId="42C507AF" w14:textId="77777777" w:rsidR="00F80E7B" w:rsidRDefault="00F80E7B" w:rsidP="008D1EFD">
            <w:pPr>
              <w:rPr>
                <w:rFonts w:ascii="Arial" w:hAnsi="Arial" w:cs="Arial"/>
                <w:sz w:val="22"/>
                <w:szCs w:val="22"/>
              </w:rPr>
            </w:pPr>
          </w:p>
          <w:p w14:paraId="1BC498CC" w14:textId="77777777" w:rsidR="00F80E7B" w:rsidRDefault="00F80E7B" w:rsidP="008D1EFD">
            <w:pPr>
              <w:rPr>
                <w:rFonts w:ascii="Arial" w:hAnsi="Arial" w:cs="Arial"/>
                <w:sz w:val="22"/>
                <w:szCs w:val="22"/>
              </w:rPr>
            </w:pPr>
          </w:p>
          <w:p w14:paraId="60268F57" w14:textId="77777777" w:rsidR="00F80E7B" w:rsidRDefault="00F80E7B" w:rsidP="008D1EFD">
            <w:pPr>
              <w:rPr>
                <w:rFonts w:ascii="Arial" w:hAnsi="Arial" w:cs="Arial"/>
                <w:sz w:val="22"/>
                <w:szCs w:val="22"/>
              </w:rPr>
            </w:pPr>
          </w:p>
          <w:p w14:paraId="4255F684" w14:textId="77777777" w:rsidR="00F80E7B" w:rsidRDefault="00F80E7B" w:rsidP="008D1EFD">
            <w:pPr>
              <w:rPr>
                <w:rFonts w:ascii="Arial" w:hAnsi="Arial" w:cs="Arial"/>
                <w:sz w:val="22"/>
                <w:szCs w:val="22"/>
              </w:rPr>
            </w:pPr>
          </w:p>
          <w:p w14:paraId="76DEEDBB" w14:textId="77777777" w:rsidR="00F80E7B" w:rsidRDefault="00F80E7B" w:rsidP="008D1EFD">
            <w:pPr>
              <w:rPr>
                <w:rFonts w:ascii="Arial" w:hAnsi="Arial" w:cs="Arial"/>
                <w:sz w:val="22"/>
                <w:szCs w:val="22"/>
              </w:rPr>
            </w:pPr>
          </w:p>
          <w:p w14:paraId="61531F95" w14:textId="77777777" w:rsidR="00F80E7B" w:rsidRDefault="00F80E7B" w:rsidP="008D1EFD">
            <w:pPr>
              <w:rPr>
                <w:rFonts w:ascii="Arial" w:hAnsi="Arial" w:cs="Arial"/>
                <w:sz w:val="22"/>
                <w:szCs w:val="22"/>
              </w:rPr>
            </w:pPr>
          </w:p>
          <w:p w14:paraId="4CEF92AF" w14:textId="77777777" w:rsidR="00F80E7B" w:rsidRDefault="00F80E7B" w:rsidP="008D1EFD">
            <w:pPr>
              <w:rPr>
                <w:rFonts w:ascii="Arial" w:hAnsi="Arial" w:cs="Arial"/>
                <w:sz w:val="22"/>
                <w:szCs w:val="22"/>
              </w:rPr>
            </w:pPr>
          </w:p>
          <w:p w14:paraId="1DDB3192" w14:textId="77777777" w:rsidR="00F80E7B" w:rsidRDefault="00F80E7B" w:rsidP="008D1EFD">
            <w:pPr>
              <w:rPr>
                <w:rFonts w:ascii="Arial" w:hAnsi="Arial" w:cs="Arial"/>
                <w:sz w:val="22"/>
                <w:szCs w:val="22"/>
              </w:rPr>
            </w:pPr>
          </w:p>
          <w:p w14:paraId="7D097A63" w14:textId="77777777" w:rsidR="00F80E7B" w:rsidRDefault="00F80E7B" w:rsidP="008D1EFD">
            <w:pPr>
              <w:rPr>
                <w:rFonts w:ascii="Arial" w:hAnsi="Arial" w:cs="Arial"/>
                <w:sz w:val="22"/>
                <w:szCs w:val="22"/>
              </w:rPr>
            </w:pPr>
          </w:p>
          <w:p w14:paraId="6FA92BB0" w14:textId="77777777" w:rsidR="00F80E7B" w:rsidRDefault="00F80E7B" w:rsidP="008D1EFD">
            <w:pPr>
              <w:rPr>
                <w:rFonts w:ascii="Arial" w:hAnsi="Arial" w:cs="Arial"/>
                <w:sz w:val="22"/>
                <w:szCs w:val="22"/>
              </w:rPr>
            </w:pPr>
          </w:p>
          <w:p w14:paraId="47FDE55D" w14:textId="77777777" w:rsidR="00F80E7B" w:rsidRDefault="00F80E7B" w:rsidP="008D1EFD">
            <w:pPr>
              <w:rPr>
                <w:rFonts w:ascii="Arial" w:hAnsi="Arial" w:cs="Arial"/>
                <w:sz w:val="22"/>
                <w:szCs w:val="22"/>
              </w:rPr>
            </w:pPr>
          </w:p>
          <w:p w14:paraId="7255064F" w14:textId="77777777" w:rsidR="00F80E7B" w:rsidRDefault="00F80E7B" w:rsidP="008D1EFD">
            <w:pPr>
              <w:rPr>
                <w:rFonts w:ascii="Arial" w:hAnsi="Arial" w:cs="Arial"/>
                <w:sz w:val="22"/>
                <w:szCs w:val="22"/>
              </w:rPr>
            </w:pPr>
          </w:p>
          <w:p w14:paraId="42E0099F" w14:textId="77777777" w:rsidR="00F80E7B" w:rsidRDefault="00F80E7B" w:rsidP="008D1EFD">
            <w:pPr>
              <w:rPr>
                <w:rFonts w:ascii="Arial" w:hAnsi="Arial" w:cs="Arial"/>
                <w:sz w:val="22"/>
                <w:szCs w:val="22"/>
              </w:rPr>
            </w:pPr>
          </w:p>
          <w:p w14:paraId="27DDFB98" w14:textId="77777777" w:rsidR="00F80E7B" w:rsidRDefault="00F80E7B" w:rsidP="008D1EFD">
            <w:pPr>
              <w:rPr>
                <w:rFonts w:ascii="Arial" w:hAnsi="Arial" w:cs="Arial"/>
                <w:sz w:val="22"/>
                <w:szCs w:val="22"/>
              </w:rPr>
            </w:pPr>
          </w:p>
          <w:p w14:paraId="0A09C01A" w14:textId="77777777" w:rsidR="00F80E7B" w:rsidRDefault="00F80E7B" w:rsidP="008D1EFD">
            <w:pPr>
              <w:rPr>
                <w:rFonts w:ascii="Arial" w:hAnsi="Arial" w:cs="Arial"/>
                <w:sz w:val="22"/>
                <w:szCs w:val="22"/>
              </w:rPr>
            </w:pPr>
          </w:p>
          <w:p w14:paraId="331B5CAB" w14:textId="77777777" w:rsidR="00F80E7B" w:rsidRDefault="00F80E7B" w:rsidP="008D1EFD">
            <w:pPr>
              <w:rPr>
                <w:rFonts w:ascii="Arial" w:hAnsi="Arial" w:cs="Arial"/>
                <w:sz w:val="22"/>
                <w:szCs w:val="22"/>
              </w:rPr>
            </w:pPr>
          </w:p>
          <w:p w14:paraId="3BBEE0F1" w14:textId="77777777" w:rsidR="00F80E7B" w:rsidRDefault="00F80E7B" w:rsidP="008D1EFD">
            <w:pPr>
              <w:rPr>
                <w:rFonts w:ascii="Arial" w:hAnsi="Arial" w:cs="Arial"/>
                <w:sz w:val="22"/>
                <w:szCs w:val="22"/>
              </w:rPr>
            </w:pPr>
          </w:p>
          <w:p w14:paraId="24C848B5" w14:textId="77777777" w:rsidR="00F80E7B" w:rsidRDefault="00F80E7B" w:rsidP="008D1EFD">
            <w:pPr>
              <w:rPr>
                <w:rFonts w:ascii="Arial" w:hAnsi="Arial" w:cs="Arial"/>
                <w:sz w:val="22"/>
                <w:szCs w:val="22"/>
              </w:rPr>
            </w:pPr>
          </w:p>
          <w:p w14:paraId="329A0259" w14:textId="77777777" w:rsidR="00F80E7B" w:rsidRPr="00811841" w:rsidRDefault="00F80E7B" w:rsidP="008D1EFD">
            <w:pPr>
              <w:rPr>
                <w:rFonts w:ascii="Arial" w:hAnsi="Arial" w:cs="Arial"/>
                <w:sz w:val="22"/>
                <w:szCs w:val="22"/>
              </w:rPr>
            </w:pPr>
          </w:p>
        </w:tc>
        <w:tc>
          <w:tcPr>
            <w:tcW w:w="3260" w:type="dxa"/>
          </w:tcPr>
          <w:p w14:paraId="65828152" w14:textId="3C09CB1B" w:rsidR="00F80E7B" w:rsidRPr="008F542C" w:rsidRDefault="00F80E7B" w:rsidP="008D1EFD">
            <w:pPr>
              <w:rPr>
                <w:rFonts w:ascii="Arial" w:hAnsi="Arial" w:cs="Arial"/>
                <w:b/>
                <w:sz w:val="20"/>
                <w:szCs w:val="20"/>
              </w:rPr>
            </w:pPr>
          </w:p>
        </w:tc>
        <w:tc>
          <w:tcPr>
            <w:tcW w:w="4109" w:type="dxa"/>
          </w:tcPr>
          <w:p w14:paraId="5AA8159B" w14:textId="77777777" w:rsidR="00F80E7B" w:rsidRPr="00004132" w:rsidRDefault="00F80E7B" w:rsidP="008D1EFD">
            <w:pPr>
              <w:rPr>
                <w:rFonts w:ascii="Arial" w:hAnsi="Arial" w:cs="Arial"/>
                <w:b/>
                <w:sz w:val="20"/>
                <w:szCs w:val="20"/>
              </w:rPr>
            </w:pPr>
          </w:p>
          <w:p w14:paraId="7D51CDF2" w14:textId="77777777" w:rsidR="00F80E7B" w:rsidRPr="00004132" w:rsidRDefault="00F80E7B" w:rsidP="008D1EFD">
            <w:pPr>
              <w:rPr>
                <w:rFonts w:ascii="Arial" w:hAnsi="Arial" w:cs="Arial"/>
                <w:sz w:val="20"/>
                <w:szCs w:val="20"/>
              </w:rPr>
            </w:pPr>
            <w:r w:rsidRPr="00004132">
              <w:rPr>
                <w:rFonts w:ascii="Arial" w:hAnsi="Arial" w:cs="Arial"/>
                <w:sz w:val="20"/>
                <w:szCs w:val="20"/>
              </w:rPr>
              <w:t xml:space="preserve">Bidders must state here either </w:t>
            </w:r>
            <w:r w:rsidRPr="00004132">
              <w:rPr>
                <w:rFonts w:ascii="Arial" w:hAnsi="Arial" w:cs="Arial"/>
                <w:b/>
                <w:bCs/>
                <w:sz w:val="20"/>
                <w:szCs w:val="20"/>
              </w:rPr>
              <w:t>“Comply”</w:t>
            </w:r>
            <w:r w:rsidRPr="00004132">
              <w:rPr>
                <w:rFonts w:ascii="Arial" w:hAnsi="Arial" w:cs="Arial"/>
                <w:sz w:val="20"/>
                <w:szCs w:val="20"/>
              </w:rPr>
              <w:t xml:space="preserve"> or </w:t>
            </w:r>
            <w:r w:rsidRPr="00004132">
              <w:rPr>
                <w:rFonts w:ascii="Arial" w:hAnsi="Arial" w:cs="Arial"/>
                <w:b/>
                <w:bCs/>
                <w:sz w:val="20"/>
                <w:szCs w:val="20"/>
              </w:rPr>
              <w:t>“Not Comply”</w:t>
            </w:r>
            <w:r w:rsidRPr="00004132">
              <w:rPr>
                <w:rFonts w:ascii="Arial" w:hAnsi="Arial" w:cs="Arial"/>
                <w:sz w:val="20"/>
                <w:szCs w:val="20"/>
              </w:rPr>
              <w:t xml:space="preserve"> against each of the individual parameters of each Specification stating the corresponding performance parameter of the equipment offered. </w:t>
            </w:r>
            <w:r w:rsidRPr="00004132">
              <w:rPr>
                <w:rFonts w:ascii="Arial" w:hAnsi="Arial" w:cs="Arial"/>
                <w:b/>
                <w:bCs/>
                <w:i/>
                <w:iCs/>
                <w:sz w:val="20"/>
                <w:szCs w:val="20"/>
              </w:rPr>
              <w:t>Statements of “Comply” or “Not Comply” must be supported by evidence in a Bidders Bid and cross-referenced to that evidence.</w:t>
            </w:r>
            <w:r w:rsidRPr="00004132">
              <w:rPr>
                <w:rFonts w:ascii="Arial" w:hAnsi="Arial" w:cs="Arial"/>
                <w:sz w:val="20"/>
                <w:szCs w:val="20"/>
              </w:rPr>
              <w:t xml:space="preserv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p>
        </w:tc>
      </w:tr>
    </w:tbl>
    <w:p w14:paraId="3E3E07A5" w14:textId="77777777" w:rsidR="00FD2651" w:rsidRPr="006073D7" w:rsidRDefault="00FD2651"/>
    <w:p w14:paraId="6CB81C61" w14:textId="77777777" w:rsidR="00FD2651" w:rsidRPr="006073D7" w:rsidRDefault="00FD2651"/>
    <w:p w14:paraId="57A3001A" w14:textId="77777777" w:rsidR="00716CC7" w:rsidRDefault="00716CC7" w:rsidP="008112EF">
      <w:pPr>
        <w:pStyle w:val="Heading1"/>
        <w:spacing w:before="0" w:after="0"/>
        <w:sectPr w:rsidR="00716CC7" w:rsidSect="00F841B0">
          <w:pgSz w:w="11909" w:h="16834"/>
          <w:pgMar w:top="1440" w:right="1440" w:bottom="1440" w:left="1440" w:header="720" w:footer="720" w:gutter="0"/>
          <w:cols w:space="720" w:equalWidth="0">
            <w:col w:w="9029"/>
          </w:cols>
        </w:sectPr>
      </w:pPr>
      <w:bookmarkStart w:id="65" w:name="_heading=h.wu6y5d5bba30" w:colFirst="0" w:colLast="0"/>
      <w:bookmarkStart w:id="66" w:name="_heading=h.4do4rnftodfr" w:colFirst="0" w:colLast="0"/>
      <w:bookmarkStart w:id="67" w:name="_heading=h.vvbqool18jgw" w:colFirst="0" w:colLast="0"/>
      <w:bookmarkStart w:id="68" w:name="_Toc46916390"/>
      <w:bookmarkEnd w:id="65"/>
      <w:bookmarkEnd w:id="66"/>
      <w:bookmarkEnd w:id="67"/>
    </w:p>
    <w:p w14:paraId="4FD2679B" w14:textId="77777777" w:rsidR="008112EF" w:rsidRDefault="0043613A" w:rsidP="008112EF">
      <w:pPr>
        <w:pStyle w:val="Heading1"/>
        <w:spacing w:before="0" w:after="0"/>
      </w:pPr>
      <w:r w:rsidRPr="006073D7">
        <w:lastRenderedPageBreak/>
        <w:t>Section VIII. Checklist of Technical and Financial Documents</w:t>
      </w:r>
      <w:bookmarkEnd w:id="68"/>
      <w:r w:rsidRPr="006073D7">
        <w:t xml:space="preserve"> </w:t>
      </w:r>
      <w:bookmarkStart w:id="69" w:name="_heading=h.2dlolyb" w:colFirst="0" w:colLast="0"/>
      <w:bookmarkStart w:id="70" w:name="_heading=h.sqyw64" w:colFirst="0" w:colLast="0"/>
      <w:bookmarkEnd w:id="69"/>
      <w:bookmarkEnd w:id="70"/>
    </w:p>
    <w:p w14:paraId="55DD73C2" w14:textId="77777777" w:rsidR="008112EF" w:rsidRPr="00E86D50" w:rsidRDefault="008112EF" w:rsidP="008112EF">
      <w:pPr>
        <w:spacing w:before="480"/>
        <w:rPr>
          <w:color w:val="000000" w:themeColor="text1"/>
        </w:rPr>
      </w:pPr>
      <w:r w:rsidRPr="00E86D50">
        <w:rPr>
          <w:bCs/>
          <w:color w:val="000000" w:themeColor="text1"/>
        </w:rPr>
        <w:t>You may visit the link below to download editable copies of the prescribed bidding forms.</w:t>
      </w:r>
    </w:p>
    <w:p w14:paraId="2BAEBA23" w14:textId="77777777" w:rsidR="008112EF" w:rsidRPr="00E86D50" w:rsidRDefault="008112EF" w:rsidP="008112EF">
      <w:pPr>
        <w:spacing w:before="600"/>
        <w:rPr>
          <w:color w:val="000000" w:themeColor="text1"/>
        </w:rPr>
      </w:pPr>
      <w:r w:rsidRPr="00E86D50">
        <w:rPr>
          <w:color w:val="000000" w:themeColor="text1"/>
        </w:rPr>
        <w:t>Link for downloading editable copies of the prescribed bidding forms:</w:t>
      </w:r>
    </w:p>
    <w:p w14:paraId="69279054" w14:textId="275E9AA1" w:rsidR="008112EF" w:rsidRPr="00CF33E2" w:rsidRDefault="008112EF" w:rsidP="008112EF">
      <w:pPr>
        <w:spacing w:before="840" w:after="360"/>
        <w:ind w:left="720"/>
        <w:rPr>
          <w:i/>
          <w:color w:val="C00000"/>
        </w:rPr>
      </w:pPr>
      <w:r w:rsidRPr="008E5BEE">
        <w:rPr>
          <w:noProof/>
          <w:color w:val="0070C0"/>
        </w:rPr>
        <w:drawing>
          <wp:anchor distT="0" distB="0" distL="114300" distR="114300" simplePos="0" relativeHeight="251683840" behindDoc="1" locked="0" layoutInCell="1" allowOverlap="1" wp14:anchorId="2DD8C886" wp14:editId="1BD29836">
            <wp:simplePos x="0" y="0"/>
            <wp:positionH relativeFrom="column">
              <wp:posOffset>159385</wp:posOffset>
            </wp:positionH>
            <wp:positionV relativeFrom="paragraph">
              <wp:posOffset>165735</wp:posOffset>
            </wp:positionV>
            <wp:extent cx="892175" cy="892175"/>
            <wp:effectExtent l="0" t="0" r="3175" b="3175"/>
            <wp:wrapThrough wrapText="bothSides">
              <wp:wrapPolygon edited="0">
                <wp:start x="0" y="0"/>
                <wp:lineTo x="0" y="21216"/>
                <wp:lineTo x="21216" y="21216"/>
                <wp:lineTo x="21216" y="0"/>
                <wp:lineTo x="0" y="0"/>
              </wp:wrapPolygon>
            </wp:wrapThrough>
            <wp:docPr id="680897271" name="Picture 68089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97271" name="Picture 680897271"/>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89217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308">
        <w:rPr>
          <w:b/>
          <w:bCs/>
          <w:i/>
          <w:color w:val="0070C0"/>
        </w:rPr>
        <w:t xml:space="preserve"> </w:t>
      </w:r>
      <w:hyperlink r:id="rId51" w:history="1">
        <w:r w:rsidR="009B159D" w:rsidRPr="003929DA">
          <w:rPr>
            <w:rStyle w:val="Hyperlink"/>
            <w:b/>
            <w:bCs/>
            <w:i/>
          </w:rPr>
          <w:t>https://tinyurl.com/GoodsAndServicesForms</w:t>
        </w:r>
      </w:hyperlink>
      <w:r w:rsidR="009B159D">
        <w:rPr>
          <w:b/>
          <w:bCs/>
          <w:i/>
          <w:color w:val="0070C0"/>
        </w:rPr>
        <w:t xml:space="preserve"> </w:t>
      </w:r>
    </w:p>
    <w:p w14:paraId="3B4EEFE4" w14:textId="0BC96EC6" w:rsidR="008112EF" w:rsidRPr="008112EF" w:rsidRDefault="008112EF" w:rsidP="008112EF">
      <w:pPr>
        <w:sectPr w:rsidR="008112EF" w:rsidRPr="008112EF" w:rsidSect="00F841B0">
          <w:pgSz w:w="11909" w:h="16834"/>
          <w:pgMar w:top="1440" w:right="1440" w:bottom="1440" w:left="1440" w:header="720" w:footer="720" w:gutter="0"/>
          <w:cols w:space="720" w:equalWidth="0">
            <w:col w:w="9029"/>
          </w:cols>
        </w:sectP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GridTable1Light-Accent1"/>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873"/>
        <w:gridCol w:w="8194"/>
      </w:tblGrid>
      <w:tr w:rsidR="00F80A9C" w:rsidRPr="00823414" w14:paraId="5C696684" w14:textId="77777777" w:rsidTr="00736439">
        <w:trPr>
          <w:trHeight w:val="224"/>
        </w:trPr>
        <w:tc>
          <w:tcPr>
            <w:tcW w:w="9067" w:type="dxa"/>
            <w:gridSpan w:val="2"/>
          </w:tcPr>
          <w:p w14:paraId="56A6E9EF" w14:textId="77777777" w:rsidR="00F80A9C" w:rsidRPr="001410AB" w:rsidRDefault="00F80A9C" w:rsidP="00F80A9C">
            <w:pPr>
              <w:pStyle w:val="ListParagraph"/>
              <w:numPr>
                <w:ilvl w:val="0"/>
                <w:numId w:val="45"/>
              </w:numPr>
              <w:overflowPunct w:val="0"/>
              <w:autoSpaceDE w:val="0"/>
              <w:autoSpaceDN w:val="0"/>
              <w:adjustRightInd w:val="0"/>
              <w:spacing w:before="0" w:after="200"/>
              <w:ind w:left="452" w:hanging="436"/>
              <w:contextualSpacing w:val="0"/>
              <w:textAlignment w:val="baseline"/>
              <w:rPr>
                <w:b/>
                <w:bCs/>
              </w:rPr>
            </w:pPr>
            <w:r w:rsidRPr="001410AB">
              <w:rPr>
                <w:b/>
                <w:bCs/>
              </w:rPr>
              <w:t>TECHNICAL COMPONENT ENVELOPE</w:t>
            </w:r>
          </w:p>
        </w:tc>
      </w:tr>
      <w:tr w:rsidR="00F80A9C" w:rsidRPr="00823414" w14:paraId="480EC401" w14:textId="77777777" w:rsidTr="00736439">
        <w:tc>
          <w:tcPr>
            <w:tcW w:w="9067" w:type="dxa"/>
            <w:gridSpan w:val="2"/>
          </w:tcPr>
          <w:p w14:paraId="528EB6FC" w14:textId="77777777" w:rsidR="00F80A9C" w:rsidRPr="00387E19" w:rsidRDefault="00F80A9C" w:rsidP="00736439">
            <w:pPr>
              <w:spacing w:before="0" w:after="200"/>
              <w:jc w:val="center"/>
              <w:rPr>
                <w:b/>
                <w:bCs/>
                <w:i/>
              </w:rPr>
            </w:pPr>
            <w:r w:rsidRPr="00387E19">
              <w:rPr>
                <w:b/>
                <w:bCs/>
                <w:i/>
              </w:rPr>
              <w:t>Class “A” Documents</w:t>
            </w:r>
          </w:p>
        </w:tc>
      </w:tr>
      <w:tr w:rsidR="00F80A9C" w:rsidRPr="00823414" w14:paraId="113C5609" w14:textId="77777777" w:rsidTr="00736439">
        <w:tc>
          <w:tcPr>
            <w:tcW w:w="9067" w:type="dxa"/>
            <w:gridSpan w:val="2"/>
          </w:tcPr>
          <w:p w14:paraId="798227C3" w14:textId="77777777" w:rsidR="00F80A9C" w:rsidRPr="00823414" w:rsidRDefault="00F80A9C" w:rsidP="00736439">
            <w:pPr>
              <w:spacing w:before="0" w:after="200"/>
              <w:ind w:left="311"/>
              <w:jc w:val="left"/>
              <w:rPr>
                <w:i/>
                <w:u w:val="single"/>
              </w:rPr>
            </w:pPr>
            <w:r w:rsidRPr="00823414">
              <w:rPr>
                <w:i/>
                <w:u w:val="single"/>
              </w:rPr>
              <w:t>Legal Documents</w:t>
            </w:r>
          </w:p>
        </w:tc>
      </w:tr>
      <w:tr w:rsidR="00F80A9C" w:rsidRPr="00823414" w14:paraId="6AD631E5" w14:textId="77777777" w:rsidTr="00736439">
        <w:tc>
          <w:tcPr>
            <w:tcW w:w="873" w:type="dxa"/>
          </w:tcPr>
          <w:p w14:paraId="52BD43DA" w14:textId="77777777" w:rsidR="00F80A9C" w:rsidRPr="00823414" w:rsidRDefault="00000000" w:rsidP="00736439">
            <w:pPr>
              <w:spacing w:before="0" w:after="200"/>
              <w:jc w:val="right"/>
            </w:pPr>
            <w:sdt>
              <w:sdtPr>
                <w:tag w:val="goog_rdk_0"/>
                <w:id w:val="105315653"/>
              </w:sdtPr>
              <w:sdtContent>
                <w:r w:rsidR="00F80A9C" w:rsidRPr="000E48DC">
                  <w:rPr>
                    <w:rFonts w:ascii="Segoe UI Emoji" w:eastAsia="Nova Mono" w:hAnsi="Segoe UI Emoji" w:cs="Segoe UI Emoji"/>
                    <w:color w:val="000000" w:themeColor="text1"/>
                  </w:rPr>
                  <w:t>⬜</w:t>
                </w:r>
              </w:sdtContent>
            </w:sdt>
          </w:p>
        </w:tc>
        <w:tc>
          <w:tcPr>
            <w:tcW w:w="8194" w:type="dxa"/>
          </w:tcPr>
          <w:p w14:paraId="41E0DEF5" w14:textId="77777777" w:rsidR="00F80A9C" w:rsidRPr="00823414" w:rsidRDefault="00F80A9C" w:rsidP="00F80A9C">
            <w:pPr>
              <w:pStyle w:val="ListParagraph"/>
              <w:numPr>
                <w:ilvl w:val="0"/>
                <w:numId w:val="44"/>
              </w:numPr>
              <w:overflowPunct w:val="0"/>
              <w:autoSpaceDE w:val="0"/>
              <w:autoSpaceDN w:val="0"/>
              <w:adjustRightInd w:val="0"/>
              <w:spacing w:before="0" w:after="200"/>
              <w:contextualSpacing w:val="0"/>
              <w:textAlignment w:val="baseline"/>
            </w:pPr>
            <w:r w:rsidRPr="00823414">
              <w:t xml:space="preserve">Valid and updated PhilGEPS Registration Certificate (Platinum Membership) (all pages) </w:t>
            </w:r>
            <w:r w:rsidRPr="001D70E3">
              <w:rPr>
                <w:b/>
                <w:bCs/>
              </w:rPr>
              <w:t>in accordance with Section 8.5.2 of the IRR</w:t>
            </w:r>
            <w:r w:rsidRPr="00823414">
              <w:t>;</w:t>
            </w:r>
          </w:p>
        </w:tc>
      </w:tr>
      <w:tr w:rsidR="00F80A9C" w:rsidRPr="00823414" w14:paraId="1383C7B0" w14:textId="77777777" w:rsidTr="00736439">
        <w:tc>
          <w:tcPr>
            <w:tcW w:w="9067" w:type="dxa"/>
            <w:gridSpan w:val="2"/>
          </w:tcPr>
          <w:p w14:paraId="364516AD" w14:textId="77777777" w:rsidR="00F80A9C" w:rsidRPr="009E43A3" w:rsidRDefault="00F80A9C" w:rsidP="00736439">
            <w:pPr>
              <w:spacing w:before="0" w:after="200"/>
              <w:ind w:left="311"/>
              <w:jc w:val="left"/>
            </w:pPr>
            <w:r w:rsidRPr="00550750">
              <w:rPr>
                <w:i/>
                <w:u w:val="single"/>
              </w:rPr>
              <w:t>Technical Documents</w:t>
            </w:r>
          </w:p>
        </w:tc>
      </w:tr>
      <w:tr w:rsidR="00F80A9C" w:rsidRPr="00823414" w14:paraId="0A661B27" w14:textId="77777777" w:rsidTr="00736439">
        <w:tc>
          <w:tcPr>
            <w:tcW w:w="873" w:type="dxa"/>
          </w:tcPr>
          <w:p w14:paraId="41906070" w14:textId="77777777" w:rsidR="00F80A9C" w:rsidRPr="00823414" w:rsidRDefault="00000000" w:rsidP="00736439">
            <w:pPr>
              <w:spacing w:before="0" w:after="200"/>
              <w:jc w:val="right"/>
            </w:pPr>
            <w:sdt>
              <w:sdtPr>
                <w:tag w:val="goog_rdk_0"/>
                <w:id w:val="-239563704"/>
              </w:sdtPr>
              <w:sdtContent>
                <w:r w:rsidR="00F80A9C" w:rsidRPr="000E48DC">
                  <w:rPr>
                    <w:rFonts w:ascii="Segoe UI Emoji" w:eastAsia="Nova Mono" w:hAnsi="Segoe UI Emoji" w:cs="Segoe UI Emoji"/>
                    <w:color w:val="000000" w:themeColor="text1"/>
                  </w:rPr>
                  <w:t>⬜</w:t>
                </w:r>
              </w:sdtContent>
            </w:sdt>
          </w:p>
        </w:tc>
        <w:tc>
          <w:tcPr>
            <w:tcW w:w="8194" w:type="dxa"/>
          </w:tcPr>
          <w:p w14:paraId="5AD076B0" w14:textId="77777777" w:rsidR="00F80A9C" w:rsidRPr="00E86D50" w:rsidRDefault="00F80A9C" w:rsidP="00F80A9C">
            <w:pPr>
              <w:pStyle w:val="ListParagraph"/>
              <w:numPr>
                <w:ilvl w:val="0"/>
                <w:numId w:val="44"/>
              </w:numPr>
              <w:overflowPunct w:val="0"/>
              <w:autoSpaceDE w:val="0"/>
              <w:autoSpaceDN w:val="0"/>
              <w:adjustRightInd w:val="0"/>
              <w:spacing w:before="0" w:after="200"/>
              <w:contextualSpacing w:val="0"/>
              <w:textAlignment w:val="baseline"/>
              <w:rPr>
                <w:color w:val="000000" w:themeColor="text1"/>
              </w:rPr>
            </w:pPr>
            <w:r w:rsidRPr="00E86D50">
              <w:rPr>
                <w:color w:val="000000" w:themeColor="text1"/>
              </w:rPr>
              <w:t xml:space="preserve">Statement of the prospective bidder of all its ongoing government and private contracts, including contracts awarded but not yet started, if any, whether similar or not similar in nature and complexity to the contract to be bid, supported by all documents as enumerated </w:t>
            </w:r>
            <w:r>
              <w:rPr>
                <w:color w:val="000000" w:themeColor="text1"/>
              </w:rPr>
              <w:t xml:space="preserve">in form </w:t>
            </w:r>
            <w:r w:rsidRPr="001D70E3">
              <w:rPr>
                <w:b/>
                <w:bCs/>
                <w:i/>
                <w:iCs/>
                <w:color w:val="000000" w:themeColor="text1"/>
              </w:rPr>
              <w:t>DPWH-G&amp;S-14</w:t>
            </w:r>
            <w:r w:rsidRPr="00E86D50">
              <w:rPr>
                <w:color w:val="000000" w:themeColor="text1"/>
              </w:rPr>
              <w:t xml:space="preserve"> </w:t>
            </w:r>
            <w:r w:rsidRPr="00E86D50">
              <w:rPr>
                <w:i/>
                <w:iCs/>
                <w:color w:val="000000" w:themeColor="text1"/>
              </w:rPr>
              <w:t>(</w:t>
            </w:r>
            <w:r>
              <w:rPr>
                <w:i/>
                <w:iCs/>
                <w:color w:val="000000" w:themeColor="text1"/>
              </w:rPr>
              <w:t xml:space="preserve">Form </w:t>
            </w:r>
            <w:r w:rsidRPr="001D70E3">
              <w:rPr>
                <w:b/>
                <w:bCs/>
                <w:i/>
                <w:iCs/>
                <w:color w:val="000000" w:themeColor="text1"/>
              </w:rPr>
              <w:t>DPWH-G&amp;S-14</w:t>
            </w:r>
            <w:r w:rsidRPr="00E86D50">
              <w:rPr>
                <w:i/>
                <w:iCs/>
                <w:color w:val="000000" w:themeColor="text1"/>
              </w:rPr>
              <w:t>)</w:t>
            </w:r>
            <w:r w:rsidRPr="00E86D50">
              <w:rPr>
                <w:color w:val="000000" w:themeColor="text1"/>
              </w:rPr>
              <w:t xml:space="preserve">; </w:t>
            </w:r>
            <w:r w:rsidRPr="00E86D50">
              <w:rPr>
                <w:b/>
                <w:bCs/>
                <w:color w:val="000000" w:themeColor="text1"/>
                <w:u w:val="single"/>
              </w:rPr>
              <w:t>and</w:t>
            </w:r>
          </w:p>
        </w:tc>
      </w:tr>
      <w:tr w:rsidR="00F80A9C" w:rsidRPr="00823414" w14:paraId="4E2E439C" w14:textId="77777777" w:rsidTr="00736439">
        <w:tc>
          <w:tcPr>
            <w:tcW w:w="873" w:type="dxa"/>
          </w:tcPr>
          <w:p w14:paraId="0A2C5926" w14:textId="77777777" w:rsidR="00F80A9C" w:rsidRDefault="00000000" w:rsidP="00736439">
            <w:pPr>
              <w:spacing w:before="0" w:after="200"/>
              <w:jc w:val="right"/>
            </w:pPr>
            <w:sdt>
              <w:sdtPr>
                <w:tag w:val="goog_rdk_0"/>
                <w:id w:val="-1599173602"/>
              </w:sdtPr>
              <w:sdtContent>
                <w:r w:rsidR="00F80A9C" w:rsidRPr="000E48DC">
                  <w:rPr>
                    <w:rFonts w:ascii="Segoe UI Emoji" w:eastAsia="Nova Mono" w:hAnsi="Segoe UI Emoji" w:cs="Segoe UI Emoji"/>
                    <w:color w:val="000000" w:themeColor="text1"/>
                  </w:rPr>
                  <w:t>⬜</w:t>
                </w:r>
              </w:sdtContent>
            </w:sdt>
          </w:p>
        </w:tc>
        <w:tc>
          <w:tcPr>
            <w:tcW w:w="8194" w:type="dxa"/>
          </w:tcPr>
          <w:p w14:paraId="6264C033" w14:textId="77777777" w:rsidR="00F80A9C" w:rsidRPr="00E86D50" w:rsidRDefault="00F80A9C" w:rsidP="00F80A9C">
            <w:pPr>
              <w:pStyle w:val="ListParagraph"/>
              <w:numPr>
                <w:ilvl w:val="0"/>
                <w:numId w:val="44"/>
              </w:numPr>
              <w:overflowPunct w:val="0"/>
              <w:autoSpaceDE w:val="0"/>
              <w:autoSpaceDN w:val="0"/>
              <w:adjustRightInd w:val="0"/>
              <w:spacing w:before="0" w:after="200"/>
              <w:contextualSpacing w:val="0"/>
              <w:textAlignment w:val="baseline"/>
              <w:rPr>
                <w:color w:val="000000" w:themeColor="text1"/>
              </w:rPr>
            </w:pPr>
            <w:r w:rsidRPr="00E86D50">
              <w:rPr>
                <w:color w:val="000000" w:themeColor="text1"/>
              </w:rPr>
              <w:t xml:space="preserve">Statement of the bidder’s Single Largest Completed Contract (SLCC) similar to the contract to be bid, </w:t>
            </w:r>
            <w:r w:rsidRPr="00FF694C">
              <w:rPr>
                <w:color w:val="000000" w:themeColor="text1"/>
              </w:rPr>
              <w:t>except under conditions provided for in Sections 23.4.1.3 and 23.4.2.4 of the 2016 revised IRR of RA No. 9184, within the relevant period as provided in the Bidding Documents</w:t>
            </w:r>
            <w:r w:rsidRPr="00E86D50">
              <w:rPr>
                <w:color w:val="000000" w:themeColor="text1"/>
              </w:rPr>
              <w:t xml:space="preserve">, supported by all documents as enumerated </w:t>
            </w:r>
            <w:r>
              <w:rPr>
                <w:color w:val="000000" w:themeColor="text1"/>
              </w:rPr>
              <w:t xml:space="preserve">in form </w:t>
            </w:r>
            <w:r w:rsidRPr="001D70E3">
              <w:rPr>
                <w:b/>
                <w:bCs/>
                <w:i/>
                <w:iCs/>
                <w:color w:val="000000" w:themeColor="text1"/>
              </w:rPr>
              <w:t>DPWH-G&amp;S-1</w:t>
            </w:r>
            <w:r>
              <w:rPr>
                <w:b/>
                <w:bCs/>
                <w:i/>
                <w:iCs/>
                <w:color w:val="000000" w:themeColor="text1"/>
              </w:rPr>
              <w:t>3</w:t>
            </w:r>
            <w:r w:rsidRPr="00E86D50">
              <w:rPr>
                <w:color w:val="000000" w:themeColor="text1"/>
              </w:rPr>
              <w:t xml:space="preserve"> </w:t>
            </w:r>
            <w:r w:rsidRPr="00E86D50">
              <w:rPr>
                <w:i/>
                <w:iCs/>
                <w:color w:val="000000" w:themeColor="text1"/>
              </w:rPr>
              <w:t>(</w:t>
            </w:r>
            <w:r>
              <w:rPr>
                <w:i/>
                <w:iCs/>
                <w:color w:val="000000" w:themeColor="text1"/>
              </w:rPr>
              <w:t xml:space="preserve">Form </w:t>
            </w:r>
            <w:r w:rsidRPr="001D70E3">
              <w:rPr>
                <w:b/>
                <w:bCs/>
                <w:i/>
                <w:iCs/>
                <w:color w:val="000000" w:themeColor="text1"/>
              </w:rPr>
              <w:t>DPWH-G&amp;S-</w:t>
            </w:r>
            <w:proofErr w:type="gramStart"/>
            <w:r w:rsidRPr="001D70E3">
              <w:rPr>
                <w:b/>
                <w:bCs/>
                <w:i/>
                <w:iCs/>
                <w:color w:val="000000" w:themeColor="text1"/>
              </w:rPr>
              <w:t>1</w:t>
            </w:r>
            <w:r>
              <w:rPr>
                <w:b/>
                <w:bCs/>
                <w:i/>
                <w:iCs/>
                <w:color w:val="000000" w:themeColor="text1"/>
              </w:rPr>
              <w:t>3</w:t>
            </w:r>
            <w:r w:rsidRPr="00E86D50">
              <w:rPr>
                <w:color w:val="000000" w:themeColor="text1"/>
              </w:rPr>
              <w:t xml:space="preserve"> </w:t>
            </w:r>
            <w:r w:rsidRPr="00E86D50">
              <w:rPr>
                <w:i/>
                <w:iCs/>
                <w:color w:val="000000" w:themeColor="text1"/>
              </w:rPr>
              <w:t>)</w:t>
            </w:r>
            <w:proofErr w:type="gramEnd"/>
            <w:r w:rsidRPr="00E86D50">
              <w:rPr>
                <w:color w:val="000000" w:themeColor="text1"/>
              </w:rPr>
              <w:t xml:space="preserve">; </w:t>
            </w:r>
            <w:r w:rsidRPr="00E86D50">
              <w:rPr>
                <w:b/>
                <w:bCs/>
                <w:color w:val="000000" w:themeColor="text1"/>
                <w:u w:val="single"/>
              </w:rPr>
              <w:t>and</w:t>
            </w:r>
          </w:p>
        </w:tc>
      </w:tr>
      <w:tr w:rsidR="00F80A9C" w:rsidRPr="00823414" w14:paraId="3425D1A1" w14:textId="77777777" w:rsidTr="00736439">
        <w:tc>
          <w:tcPr>
            <w:tcW w:w="873" w:type="dxa"/>
          </w:tcPr>
          <w:p w14:paraId="5FE4A4C4" w14:textId="77777777" w:rsidR="00F80A9C" w:rsidRPr="00823414" w:rsidRDefault="00000000" w:rsidP="00736439">
            <w:pPr>
              <w:spacing w:before="0" w:after="200"/>
              <w:jc w:val="right"/>
            </w:pPr>
            <w:sdt>
              <w:sdtPr>
                <w:tag w:val="goog_rdk_0"/>
                <w:id w:val="-1200237086"/>
              </w:sdtPr>
              <w:sdtContent>
                <w:r w:rsidR="00F80A9C" w:rsidRPr="000E48DC">
                  <w:rPr>
                    <w:rFonts w:ascii="Segoe UI Emoji" w:eastAsia="Nova Mono" w:hAnsi="Segoe UI Emoji" w:cs="Segoe UI Emoji"/>
                    <w:color w:val="000000" w:themeColor="text1"/>
                  </w:rPr>
                  <w:t>⬜</w:t>
                </w:r>
              </w:sdtContent>
            </w:sdt>
          </w:p>
        </w:tc>
        <w:tc>
          <w:tcPr>
            <w:tcW w:w="8194" w:type="dxa"/>
          </w:tcPr>
          <w:p w14:paraId="6191DF06" w14:textId="77777777" w:rsidR="00F80A9C" w:rsidRPr="009E43A3" w:rsidRDefault="00F80A9C" w:rsidP="00F80A9C">
            <w:pPr>
              <w:pStyle w:val="ListParagraph"/>
              <w:numPr>
                <w:ilvl w:val="0"/>
                <w:numId w:val="44"/>
              </w:numPr>
              <w:overflowPunct w:val="0"/>
              <w:autoSpaceDE w:val="0"/>
              <w:autoSpaceDN w:val="0"/>
              <w:adjustRightInd w:val="0"/>
              <w:spacing w:before="0" w:after="200"/>
              <w:contextualSpacing w:val="0"/>
              <w:textAlignment w:val="baseline"/>
            </w:pPr>
            <w:r w:rsidRPr="00255540">
              <w:t xml:space="preserve">Original copy of Bid Security. If in the form of a Surety Bond, submit also a certification issued by the Insurance Commission </w:t>
            </w:r>
            <w:r w:rsidRPr="00984F1C">
              <w:rPr>
                <w:b/>
                <w:bCs/>
                <w:u w:val="single"/>
              </w:rPr>
              <w:t>or</w:t>
            </w:r>
            <w:r w:rsidRPr="00255540">
              <w:t xml:space="preserve"> original copy o</w:t>
            </w:r>
            <w:r>
              <w:t xml:space="preserve">f </w:t>
            </w:r>
            <w:r w:rsidRPr="00255540">
              <w:t xml:space="preserve">Notarized Bid Securing Declaration </w:t>
            </w:r>
            <w:r w:rsidRPr="00270AC7">
              <w:rPr>
                <w:i/>
                <w:iCs/>
              </w:rPr>
              <w:t xml:space="preserve">(Form </w:t>
            </w:r>
            <w:r w:rsidRPr="00270AC7">
              <w:rPr>
                <w:b/>
                <w:bCs/>
                <w:i/>
                <w:iCs/>
              </w:rPr>
              <w:t>DPWH</w:t>
            </w:r>
            <w:r w:rsidRPr="001D70E3">
              <w:rPr>
                <w:b/>
                <w:bCs/>
                <w:i/>
                <w:iCs/>
                <w:color w:val="000000" w:themeColor="text1"/>
              </w:rPr>
              <w:t>-G&amp;S-</w:t>
            </w:r>
            <w:r>
              <w:rPr>
                <w:b/>
                <w:bCs/>
                <w:i/>
                <w:iCs/>
                <w:color w:val="000000" w:themeColor="text1"/>
              </w:rPr>
              <w:t>04</w:t>
            </w:r>
            <w:r w:rsidRPr="00270AC7">
              <w:rPr>
                <w:i/>
                <w:iCs/>
              </w:rPr>
              <w:t xml:space="preserve">, </w:t>
            </w:r>
            <w:r>
              <w:rPr>
                <w:b/>
                <w:bCs/>
                <w:i/>
                <w:iCs/>
              </w:rPr>
              <w:t>05</w:t>
            </w:r>
            <w:r w:rsidRPr="00270AC7">
              <w:rPr>
                <w:i/>
                <w:iCs/>
              </w:rPr>
              <w:t xml:space="preserve"> or </w:t>
            </w:r>
            <w:r>
              <w:rPr>
                <w:b/>
                <w:bCs/>
                <w:i/>
                <w:iCs/>
              </w:rPr>
              <w:t>06</w:t>
            </w:r>
            <w:r w:rsidRPr="00270AC7">
              <w:rPr>
                <w:i/>
                <w:iCs/>
              </w:rPr>
              <w:t>, as applicable)</w:t>
            </w:r>
            <w:r w:rsidRPr="00255540">
              <w:t xml:space="preserve">; </w:t>
            </w:r>
            <w:r w:rsidRPr="00B82167">
              <w:rPr>
                <w:b/>
                <w:bCs/>
                <w:u w:val="single"/>
              </w:rPr>
              <w:t>and</w:t>
            </w:r>
          </w:p>
        </w:tc>
      </w:tr>
      <w:tr w:rsidR="00F80A9C" w:rsidRPr="00823414" w14:paraId="57860A3C" w14:textId="77777777" w:rsidTr="00736439">
        <w:tc>
          <w:tcPr>
            <w:tcW w:w="873" w:type="dxa"/>
          </w:tcPr>
          <w:p w14:paraId="29E7EF45" w14:textId="77777777" w:rsidR="00F80A9C" w:rsidRDefault="00000000" w:rsidP="00736439">
            <w:pPr>
              <w:spacing w:before="0" w:after="200"/>
              <w:jc w:val="right"/>
            </w:pPr>
            <w:sdt>
              <w:sdtPr>
                <w:tag w:val="goog_rdk_0"/>
                <w:id w:val="247625338"/>
              </w:sdtPr>
              <w:sdtContent>
                <w:r w:rsidR="00F80A9C" w:rsidRPr="000E48DC">
                  <w:rPr>
                    <w:rFonts w:ascii="Segoe UI Emoji" w:eastAsia="Nova Mono" w:hAnsi="Segoe UI Emoji" w:cs="Segoe UI Emoji"/>
                    <w:color w:val="000000" w:themeColor="text1"/>
                  </w:rPr>
                  <w:t>⬜</w:t>
                </w:r>
              </w:sdtContent>
            </w:sdt>
          </w:p>
        </w:tc>
        <w:tc>
          <w:tcPr>
            <w:tcW w:w="8194" w:type="dxa"/>
          </w:tcPr>
          <w:p w14:paraId="41D3057B" w14:textId="77777777" w:rsidR="00F80A9C" w:rsidRPr="00255540" w:rsidRDefault="00F80A9C" w:rsidP="00F80A9C">
            <w:pPr>
              <w:pStyle w:val="ListParagraph"/>
              <w:numPr>
                <w:ilvl w:val="0"/>
                <w:numId w:val="44"/>
              </w:numPr>
              <w:overflowPunct w:val="0"/>
              <w:autoSpaceDE w:val="0"/>
              <w:autoSpaceDN w:val="0"/>
              <w:adjustRightInd w:val="0"/>
              <w:spacing w:before="0" w:after="200"/>
              <w:contextualSpacing w:val="0"/>
              <w:textAlignment w:val="baseline"/>
            </w:pPr>
            <w:r w:rsidRPr="00FF694C">
              <w:rPr>
                <w:color w:val="000000" w:themeColor="text1"/>
              </w:rPr>
              <w:t>Conformity with the Technical Specifications</w:t>
            </w:r>
            <w:r>
              <w:rPr>
                <w:color w:val="000000" w:themeColor="text1"/>
              </w:rPr>
              <w:t xml:space="preserve"> (</w:t>
            </w:r>
            <w:r w:rsidRPr="00270AC7">
              <w:rPr>
                <w:i/>
                <w:iCs/>
              </w:rPr>
              <w:t xml:space="preserve">Form </w:t>
            </w:r>
            <w:r w:rsidRPr="00270AC7">
              <w:rPr>
                <w:b/>
                <w:bCs/>
                <w:i/>
                <w:iCs/>
              </w:rPr>
              <w:t>DPWH</w:t>
            </w:r>
            <w:r w:rsidRPr="001D70E3">
              <w:rPr>
                <w:b/>
                <w:bCs/>
                <w:i/>
                <w:iCs/>
                <w:color w:val="000000" w:themeColor="text1"/>
              </w:rPr>
              <w:t>-G&amp;S-</w:t>
            </w:r>
            <w:r>
              <w:rPr>
                <w:b/>
                <w:bCs/>
                <w:i/>
                <w:iCs/>
                <w:color w:val="000000" w:themeColor="text1"/>
              </w:rPr>
              <w:t>16</w:t>
            </w:r>
            <w:r w:rsidRPr="00E214C4">
              <w:rPr>
                <w:i/>
                <w:iCs/>
                <w:color w:val="000000" w:themeColor="text1"/>
              </w:rPr>
              <w:t>)</w:t>
            </w:r>
            <w:r w:rsidRPr="00FF694C">
              <w:rPr>
                <w:color w:val="000000" w:themeColor="text1"/>
              </w:rPr>
              <w:t>, which may include production/delivery schedule</w:t>
            </w:r>
            <w:r>
              <w:rPr>
                <w:color w:val="000000" w:themeColor="text1"/>
              </w:rPr>
              <w:t xml:space="preserve"> (</w:t>
            </w:r>
            <w:r w:rsidRPr="00270AC7">
              <w:rPr>
                <w:i/>
                <w:iCs/>
              </w:rPr>
              <w:t xml:space="preserve">Form </w:t>
            </w:r>
            <w:r w:rsidRPr="00270AC7">
              <w:rPr>
                <w:b/>
                <w:bCs/>
                <w:i/>
                <w:iCs/>
              </w:rPr>
              <w:t>DPWH</w:t>
            </w:r>
            <w:r w:rsidRPr="001D70E3">
              <w:rPr>
                <w:b/>
                <w:bCs/>
                <w:i/>
                <w:iCs/>
                <w:color w:val="000000" w:themeColor="text1"/>
              </w:rPr>
              <w:t>-G&amp;S-</w:t>
            </w:r>
            <w:r>
              <w:rPr>
                <w:b/>
                <w:bCs/>
                <w:i/>
                <w:iCs/>
                <w:color w:val="000000" w:themeColor="text1"/>
              </w:rPr>
              <w:t>17</w:t>
            </w:r>
            <w:r w:rsidRPr="00E214C4">
              <w:rPr>
                <w:i/>
                <w:iCs/>
                <w:color w:val="000000" w:themeColor="text1"/>
              </w:rPr>
              <w:t>)</w:t>
            </w:r>
            <w:r w:rsidRPr="00FF694C">
              <w:rPr>
                <w:color w:val="000000" w:themeColor="text1"/>
              </w:rPr>
              <w:t xml:space="preserve">, manpower requirements, and/or after-sales/parts, if applicable; </w:t>
            </w:r>
            <w:r w:rsidRPr="00FF694C">
              <w:rPr>
                <w:b/>
                <w:color w:val="000000" w:themeColor="text1"/>
                <w:u w:val="single"/>
              </w:rPr>
              <w:t>and</w:t>
            </w:r>
          </w:p>
        </w:tc>
      </w:tr>
      <w:tr w:rsidR="00F80A9C" w:rsidRPr="00823414" w14:paraId="005E81DB" w14:textId="77777777" w:rsidTr="00736439">
        <w:tc>
          <w:tcPr>
            <w:tcW w:w="873" w:type="dxa"/>
          </w:tcPr>
          <w:p w14:paraId="4C4395BC" w14:textId="77777777" w:rsidR="00F80A9C" w:rsidRDefault="00000000" w:rsidP="00736439">
            <w:pPr>
              <w:spacing w:before="0" w:after="200"/>
              <w:jc w:val="right"/>
            </w:pPr>
            <w:sdt>
              <w:sdtPr>
                <w:tag w:val="goog_rdk_0"/>
                <w:id w:val="1358855544"/>
              </w:sdtPr>
              <w:sdtContent>
                <w:r w:rsidR="00F80A9C" w:rsidRPr="000E48DC">
                  <w:rPr>
                    <w:rFonts w:ascii="Segoe UI Emoji" w:eastAsia="Nova Mono" w:hAnsi="Segoe UI Emoji" w:cs="Segoe UI Emoji"/>
                    <w:color w:val="000000" w:themeColor="text1"/>
                  </w:rPr>
                  <w:t>⬜</w:t>
                </w:r>
              </w:sdtContent>
            </w:sdt>
          </w:p>
        </w:tc>
        <w:tc>
          <w:tcPr>
            <w:tcW w:w="8194" w:type="dxa"/>
          </w:tcPr>
          <w:p w14:paraId="57D42363" w14:textId="77777777" w:rsidR="00F80A9C" w:rsidRPr="00FF694C" w:rsidRDefault="00F80A9C" w:rsidP="00F80A9C">
            <w:pPr>
              <w:pStyle w:val="ListParagraph"/>
              <w:numPr>
                <w:ilvl w:val="0"/>
                <w:numId w:val="44"/>
              </w:numPr>
              <w:overflowPunct w:val="0"/>
              <w:autoSpaceDE w:val="0"/>
              <w:autoSpaceDN w:val="0"/>
              <w:adjustRightInd w:val="0"/>
              <w:spacing w:before="0" w:after="200"/>
              <w:contextualSpacing w:val="0"/>
              <w:textAlignment w:val="baseline"/>
              <w:rPr>
                <w:color w:val="000000" w:themeColor="text1"/>
              </w:rPr>
            </w:pPr>
            <w:r w:rsidRPr="00255540">
              <w:t xml:space="preserve">Original duly signed Omnibus Sworn Statement (OSS) </w:t>
            </w:r>
            <w:r w:rsidRPr="00232015">
              <w:rPr>
                <w:b/>
                <w:bCs/>
                <w:u w:val="single"/>
              </w:rPr>
              <w:t>and</w:t>
            </w:r>
            <w:r w:rsidRPr="00255540">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 </w:t>
            </w:r>
            <w:r w:rsidRPr="00270AC7">
              <w:rPr>
                <w:i/>
                <w:iCs/>
              </w:rPr>
              <w:t xml:space="preserve">(Form </w:t>
            </w:r>
            <w:r w:rsidRPr="00C30C32">
              <w:rPr>
                <w:b/>
                <w:bCs/>
                <w:i/>
                <w:iCs/>
              </w:rPr>
              <w:t>DPWH-G&amp;S-1</w:t>
            </w:r>
            <w:r>
              <w:rPr>
                <w:b/>
                <w:bCs/>
                <w:i/>
                <w:iCs/>
              </w:rPr>
              <w:t>8</w:t>
            </w:r>
            <w:r w:rsidRPr="00270AC7">
              <w:rPr>
                <w:i/>
                <w:iCs/>
              </w:rPr>
              <w:t>)</w:t>
            </w:r>
            <w:r w:rsidRPr="00255540">
              <w:t>.</w:t>
            </w:r>
          </w:p>
        </w:tc>
      </w:tr>
      <w:tr w:rsidR="00F80A9C" w:rsidRPr="00823414" w14:paraId="0CD6AD26" w14:textId="77777777" w:rsidTr="00736439">
        <w:tc>
          <w:tcPr>
            <w:tcW w:w="9067" w:type="dxa"/>
            <w:gridSpan w:val="2"/>
          </w:tcPr>
          <w:p w14:paraId="44A86FD2" w14:textId="77777777" w:rsidR="00F80A9C" w:rsidRPr="00255540" w:rsidRDefault="00F80A9C" w:rsidP="00736439">
            <w:pPr>
              <w:pStyle w:val="ListParagraph"/>
              <w:spacing w:before="0" w:after="200"/>
              <w:ind w:left="454"/>
              <w:contextualSpacing w:val="0"/>
            </w:pPr>
            <w:r w:rsidRPr="005F6D1B">
              <w:rPr>
                <w:i/>
                <w:u w:val="single"/>
              </w:rPr>
              <w:t>Financial Documents</w:t>
            </w:r>
          </w:p>
        </w:tc>
      </w:tr>
      <w:tr w:rsidR="00F80A9C" w:rsidRPr="00823414" w14:paraId="03482DF4" w14:textId="77777777" w:rsidTr="00736439">
        <w:tc>
          <w:tcPr>
            <w:tcW w:w="873" w:type="dxa"/>
          </w:tcPr>
          <w:p w14:paraId="22BD5536" w14:textId="77777777" w:rsidR="00F80A9C" w:rsidRDefault="00000000" w:rsidP="00736439">
            <w:pPr>
              <w:spacing w:before="0" w:after="200"/>
              <w:ind w:right="24"/>
              <w:jc w:val="right"/>
            </w:pPr>
            <w:sdt>
              <w:sdtPr>
                <w:tag w:val="goog_rdk_0"/>
                <w:id w:val="14817291"/>
              </w:sdtPr>
              <w:sdtContent>
                <w:r w:rsidR="00F80A9C" w:rsidRPr="000E48DC">
                  <w:rPr>
                    <w:rFonts w:ascii="Segoe UI Emoji" w:eastAsia="Nova Mono" w:hAnsi="Segoe UI Emoji" w:cs="Segoe UI Emoji"/>
                    <w:color w:val="000000" w:themeColor="text1"/>
                  </w:rPr>
                  <w:t>⬜</w:t>
                </w:r>
              </w:sdtContent>
            </w:sdt>
          </w:p>
        </w:tc>
        <w:tc>
          <w:tcPr>
            <w:tcW w:w="8194" w:type="dxa"/>
          </w:tcPr>
          <w:p w14:paraId="547ABA41" w14:textId="0C4CFB56" w:rsidR="00F80A9C" w:rsidRPr="00C30C32" w:rsidRDefault="00F80A9C" w:rsidP="00F80A9C">
            <w:pPr>
              <w:numPr>
                <w:ilvl w:val="0"/>
                <w:numId w:val="44"/>
              </w:numPr>
              <w:spacing w:before="0" w:after="200"/>
              <w:rPr>
                <w:b/>
                <w:color w:val="000000" w:themeColor="text1"/>
              </w:rPr>
            </w:pPr>
            <w:r w:rsidRPr="00FF694C">
              <w:rPr>
                <w:color w:val="000000" w:themeColor="text1"/>
              </w:rPr>
              <w:t>The prospective bidder’s computation of Net Financial Contracting Capacity (</w:t>
            </w:r>
            <w:r w:rsidR="00B5476A" w:rsidRPr="00FF694C">
              <w:rPr>
                <w:color w:val="000000" w:themeColor="text1"/>
              </w:rPr>
              <w:t xml:space="preserve">NFCC) </w:t>
            </w:r>
            <w:r w:rsidR="00B5476A" w:rsidRPr="00FF694C">
              <w:rPr>
                <w:b/>
                <w:bCs/>
                <w:color w:val="000000" w:themeColor="text1"/>
                <w:u w:val="single"/>
              </w:rPr>
              <w:t>or</w:t>
            </w:r>
            <w:r w:rsidR="00B5476A" w:rsidRPr="00FF694C">
              <w:rPr>
                <w:b/>
                <w:color w:val="000000" w:themeColor="text1"/>
              </w:rPr>
              <w:t xml:space="preserve"> </w:t>
            </w:r>
            <w:r w:rsidR="00B5476A" w:rsidRPr="00FF694C">
              <w:rPr>
                <w:color w:val="000000" w:themeColor="text1"/>
              </w:rPr>
              <w:t>committed</w:t>
            </w:r>
            <w:r w:rsidRPr="00FF694C">
              <w:rPr>
                <w:color w:val="000000" w:themeColor="text1"/>
              </w:rPr>
              <w:t xml:space="preserve"> Line of Credit from a Universal or Commercial Bank in lieu of its NFCC computation.</w:t>
            </w:r>
          </w:p>
        </w:tc>
      </w:tr>
      <w:tr w:rsidR="00F80A9C" w:rsidRPr="00823414" w14:paraId="3A248E65" w14:textId="77777777" w:rsidTr="00736439">
        <w:tc>
          <w:tcPr>
            <w:tcW w:w="9067" w:type="dxa"/>
            <w:gridSpan w:val="2"/>
          </w:tcPr>
          <w:p w14:paraId="0317910F" w14:textId="77777777" w:rsidR="00F80A9C" w:rsidRPr="00FF694C" w:rsidRDefault="00F80A9C" w:rsidP="00736439">
            <w:pPr>
              <w:spacing w:before="0" w:after="200"/>
              <w:ind w:left="454"/>
              <w:jc w:val="center"/>
              <w:rPr>
                <w:color w:val="000000" w:themeColor="text1"/>
              </w:rPr>
            </w:pPr>
            <w:r w:rsidRPr="00F10815">
              <w:rPr>
                <w:b/>
                <w:bCs/>
                <w:i/>
              </w:rPr>
              <w:t>Class “B” Document</w:t>
            </w:r>
          </w:p>
        </w:tc>
      </w:tr>
      <w:tr w:rsidR="00F80A9C" w:rsidRPr="00823414" w14:paraId="35F73F9F" w14:textId="77777777" w:rsidTr="00736439">
        <w:tc>
          <w:tcPr>
            <w:tcW w:w="873" w:type="dxa"/>
          </w:tcPr>
          <w:p w14:paraId="27778E08" w14:textId="77777777" w:rsidR="00F80A9C" w:rsidRDefault="00000000" w:rsidP="00736439">
            <w:pPr>
              <w:spacing w:before="0" w:after="200"/>
              <w:ind w:right="24"/>
              <w:jc w:val="right"/>
            </w:pPr>
            <w:sdt>
              <w:sdtPr>
                <w:tag w:val="goog_rdk_0"/>
                <w:id w:val="-235867917"/>
              </w:sdtPr>
              <w:sdtContent>
                <w:r w:rsidR="00F80A9C" w:rsidRPr="000E48DC">
                  <w:rPr>
                    <w:rFonts w:ascii="Segoe UI Emoji" w:eastAsia="Nova Mono" w:hAnsi="Segoe UI Emoji" w:cs="Segoe UI Emoji"/>
                    <w:color w:val="000000" w:themeColor="text1"/>
                  </w:rPr>
                  <w:t>⬜</w:t>
                </w:r>
              </w:sdtContent>
            </w:sdt>
          </w:p>
        </w:tc>
        <w:tc>
          <w:tcPr>
            <w:tcW w:w="8194" w:type="dxa"/>
          </w:tcPr>
          <w:p w14:paraId="309096D5" w14:textId="77777777" w:rsidR="00F80A9C" w:rsidRPr="00C30C32" w:rsidRDefault="00F80A9C" w:rsidP="00F80A9C">
            <w:pPr>
              <w:numPr>
                <w:ilvl w:val="0"/>
                <w:numId w:val="44"/>
              </w:numPr>
              <w:spacing w:before="0" w:after="200"/>
              <w:rPr>
                <w:color w:val="000000" w:themeColor="text1"/>
              </w:rPr>
            </w:pPr>
            <w:r w:rsidRPr="00FF694C">
              <w:rPr>
                <w:color w:val="000000" w:themeColor="text1"/>
              </w:rPr>
              <w:t xml:space="preserve">If applicable, a duly signed joint venture agreement (JVA) in case the joint venture is already in existence </w:t>
            </w:r>
            <w:r w:rsidRPr="00FF694C">
              <w:rPr>
                <w:b/>
                <w:color w:val="000000" w:themeColor="text1"/>
                <w:u w:val="single"/>
              </w:rPr>
              <w:t xml:space="preserve">or </w:t>
            </w:r>
            <w:r w:rsidRPr="00FF694C">
              <w:rPr>
                <w:color w:val="000000" w:themeColor="text1"/>
              </w:rPr>
              <w:t>duly notarized statements from all the potential joint venture partners stating that they will enter into and abide by the provisions of the JVA in the instance that the bid is successful.</w:t>
            </w:r>
          </w:p>
        </w:tc>
      </w:tr>
    </w:tbl>
    <w:p w14:paraId="69509339" w14:textId="77777777" w:rsidR="00F80A9C" w:rsidRDefault="00F80A9C" w:rsidP="00F80A9C">
      <w:pPr>
        <w:spacing w:after="200"/>
        <w:jc w:val="right"/>
        <w:sectPr w:rsidR="00F80A9C" w:rsidSect="00F80A9C">
          <w:pgSz w:w="11909" w:h="16834"/>
          <w:pgMar w:top="720" w:right="1440" w:bottom="720" w:left="1440" w:header="720" w:footer="720" w:gutter="0"/>
          <w:cols w:space="720" w:equalWidth="0">
            <w:col w:w="9029"/>
          </w:cols>
        </w:sectPr>
      </w:pPr>
    </w:p>
    <w:tbl>
      <w:tblPr>
        <w:tblStyle w:val="GridTable1Light-Accent1"/>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873"/>
        <w:gridCol w:w="8194"/>
      </w:tblGrid>
      <w:tr w:rsidR="00F80A9C" w:rsidRPr="00823414" w14:paraId="795E41F5" w14:textId="77777777" w:rsidTr="00736439">
        <w:tc>
          <w:tcPr>
            <w:tcW w:w="9067" w:type="dxa"/>
            <w:gridSpan w:val="2"/>
          </w:tcPr>
          <w:p w14:paraId="532CD117" w14:textId="77777777" w:rsidR="00F80A9C" w:rsidRPr="0077763C" w:rsidRDefault="00F80A9C" w:rsidP="00F80A9C">
            <w:pPr>
              <w:pStyle w:val="ListParagraph"/>
              <w:numPr>
                <w:ilvl w:val="0"/>
                <w:numId w:val="45"/>
              </w:numPr>
              <w:overflowPunct w:val="0"/>
              <w:autoSpaceDE w:val="0"/>
              <w:autoSpaceDN w:val="0"/>
              <w:adjustRightInd w:val="0"/>
              <w:spacing w:before="0" w:after="200"/>
              <w:ind w:left="452" w:hanging="425"/>
              <w:contextualSpacing w:val="0"/>
              <w:jc w:val="left"/>
              <w:textAlignment w:val="baseline"/>
              <w:rPr>
                <w:b/>
                <w:bCs/>
              </w:rPr>
            </w:pPr>
            <w:r w:rsidRPr="0077763C">
              <w:rPr>
                <w:b/>
                <w:bCs/>
              </w:rPr>
              <w:lastRenderedPageBreak/>
              <w:t>FINANCIAL COMPONENT ENVELOPE</w:t>
            </w:r>
          </w:p>
        </w:tc>
      </w:tr>
      <w:tr w:rsidR="00F80A9C" w:rsidRPr="00823414" w14:paraId="4FCCF12C" w14:textId="77777777" w:rsidTr="00736439">
        <w:tc>
          <w:tcPr>
            <w:tcW w:w="873" w:type="dxa"/>
          </w:tcPr>
          <w:p w14:paraId="301555B5" w14:textId="77777777" w:rsidR="00F80A9C" w:rsidRPr="00823414" w:rsidRDefault="00000000" w:rsidP="00736439">
            <w:pPr>
              <w:spacing w:before="0" w:after="200"/>
              <w:jc w:val="right"/>
            </w:pPr>
            <w:sdt>
              <w:sdtPr>
                <w:tag w:val="goog_rdk_0"/>
                <w:id w:val="-1065488596"/>
              </w:sdtPr>
              <w:sdtContent>
                <w:sdt>
                  <w:sdtPr>
                    <w:tag w:val="goog_rdk_0"/>
                    <w:id w:val="767353002"/>
                  </w:sdtPr>
                  <w:sdtContent>
                    <w:r w:rsidR="00F80A9C" w:rsidRPr="000E48DC">
                      <w:rPr>
                        <w:rFonts w:ascii="Segoe UI Emoji" w:eastAsia="Nova Mono" w:hAnsi="Segoe UI Emoji" w:cs="Segoe UI Emoji"/>
                        <w:color w:val="000000" w:themeColor="text1"/>
                      </w:rPr>
                      <w:t>⬜</w:t>
                    </w:r>
                  </w:sdtContent>
                </w:sdt>
              </w:sdtContent>
            </w:sdt>
          </w:p>
        </w:tc>
        <w:tc>
          <w:tcPr>
            <w:tcW w:w="8194" w:type="dxa"/>
          </w:tcPr>
          <w:p w14:paraId="3D85C46A" w14:textId="77777777" w:rsidR="00F80A9C" w:rsidRPr="00F10815" w:rsidRDefault="00F80A9C" w:rsidP="00F80A9C">
            <w:pPr>
              <w:pStyle w:val="ListParagraph"/>
              <w:numPr>
                <w:ilvl w:val="0"/>
                <w:numId w:val="44"/>
              </w:numPr>
              <w:overflowPunct w:val="0"/>
              <w:autoSpaceDE w:val="0"/>
              <w:autoSpaceDN w:val="0"/>
              <w:adjustRightInd w:val="0"/>
              <w:spacing w:before="0" w:after="200"/>
              <w:contextualSpacing w:val="0"/>
              <w:textAlignment w:val="baseline"/>
            </w:pPr>
            <w:r w:rsidRPr="0077763C">
              <w:t xml:space="preserve">Original of duly signed and accomplished Financial Bid Form </w:t>
            </w:r>
            <w:r w:rsidRPr="00C30C32">
              <w:rPr>
                <w:i/>
                <w:iCs/>
              </w:rPr>
              <w:t xml:space="preserve">(Form </w:t>
            </w:r>
            <w:r w:rsidRPr="00C30C32">
              <w:rPr>
                <w:b/>
                <w:bCs/>
                <w:i/>
                <w:iCs/>
              </w:rPr>
              <w:t>DPWH-INFR-1</w:t>
            </w:r>
            <w:r>
              <w:rPr>
                <w:b/>
                <w:bCs/>
                <w:i/>
                <w:iCs/>
              </w:rPr>
              <w:t>9</w:t>
            </w:r>
            <w:r w:rsidRPr="00C30C32">
              <w:rPr>
                <w:i/>
                <w:iCs/>
              </w:rPr>
              <w:t>)</w:t>
            </w:r>
            <w:r w:rsidRPr="0077763C">
              <w:t xml:space="preserve">; </w:t>
            </w:r>
            <w:r w:rsidRPr="0077763C">
              <w:rPr>
                <w:b/>
                <w:bCs/>
                <w:u w:val="single"/>
              </w:rPr>
              <w:t>and</w:t>
            </w:r>
          </w:p>
        </w:tc>
      </w:tr>
      <w:tr w:rsidR="00F80A9C" w:rsidRPr="00823414" w14:paraId="6A95E791" w14:textId="77777777" w:rsidTr="00736439">
        <w:tc>
          <w:tcPr>
            <w:tcW w:w="873" w:type="dxa"/>
          </w:tcPr>
          <w:p w14:paraId="044CF696" w14:textId="77777777" w:rsidR="00F80A9C" w:rsidRDefault="00000000" w:rsidP="00736439">
            <w:pPr>
              <w:spacing w:before="0" w:after="200"/>
              <w:jc w:val="right"/>
            </w:pPr>
            <w:sdt>
              <w:sdtPr>
                <w:tag w:val="goog_rdk_0"/>
                <w:id w:val="-2076036602"/>
              </w:sdtPr>
              <w:sdtContent>
                <w:r w:rsidR="00F80A9C" w:rsidRPr="000E48DC">
                  <w:rPr>
                    <w:rFonts w:ascii="Segoe UI Emoji" w:eastAsia="Nova Mono" w:hAnsi="Segoe UI Emoji" w:cs="Segoe UI Emoji"/>
                    <w:color w:val="000000" w:themeColor="text1"/>
                  </w:rPr>
                  <w:t>⬜</w:t>
                </w:r>
              </w:sdtContent>
            </w:sdt>
          </w:p>
        </w:tc>
        <w:tc>
          <w:tcPr>
            <w:tcW w:w="8194" w:type="dxa"/>
          </w:tcPr>
          <w:p w14:paraId="179C848E" w14:textId="77777777" w:rsidR="00F80A9C" w:rsidRPr="00C30C32" w:rsidRDefault="00F80A9C" w:rsidP="00F80A9C">
            <w:pPr>
              <w:numPr>
                <w:ilvl w:val="0"/>
                <w:numId w:val="44"/>
              </w:numPr>
              <w:pBdr>
                <w:top w:val="nil"/>
                <w:left w:val="nil"/>
                <w:bottom w:val="nil"/>
                <w:right w:val="nil"/>
                <w:between w:val="nil"/>
              </w:pBdr>
              <w:spacing w:before="0"/>
              <w:rPr>
                <w:color w:val="000000" w:themeColor="text1"/>
              </w:rPr>
            </w:pPr>
            <w:r w:rsidRPr="00FF694C">
              <w:rPr>
                <w:color w:val="000000" w:themeColor="text1"/>
              </w:rPr>
              <w:t>Original of duly signed and accomplished Price Schedule(s)</w:t>
            </w:r>
            <w:r>
              <w:rPr>
                <w:color w:val="000000" w:themeColor="text1"/>
              </w:rPr>
              <w:t xml:space="preserve"> </w:t>
            </w:r>
            <w:r w:rsidRPr="00C30C32">
              <w:rPr>
                <w:i/>
                <w:iCs/>
              </w:rPr>
              <w:t xml:space="preserve">(Form </w:t>
            </w:r>
            <w:r w:rsidRPr="00C30C32">
              <w:rPr>
                <w:b/>
                <w:bCs/>
                <w:i/>
                <w:iCs/>
              </w:rPr>
              <w:t>DPWH-INFR-</w:t>
            </w:r>
            <w:r>
              <w:rPr>
                <w:b/>
                <w:bCs/>
                <w:i/>
                <w:iCs/>
              </w:rPr>
              <w:t>20</w:t>
            </w:r>
            <w:r w:rsidRPr="00C30C32">
              <w:rPr>
                <w:i/>
                <w:iCs/>
              </w:rPr>
              <w:t>)</w:t>
            </w:r>
            <w:r w:rsidRPr="00FF694C">
              <w:rPr>
                <w:color w:val="000000" w:themeColor="text1"/>
              </w:rPr>
              <w:t>.</w:t>
            </w:r>
          </w:p>
        </w:tc>
      </w:tr>
      <w:tr w:rsidR="00F80A9C" w:rsidRPr="00823414" w14:paraId="507AB35F" w14:textId="77777777" w:rsidTr="00736439">
        <w:tc>
          <w:tcPr>
            <w:tcW w:w="9067" w:type="dxa"/>
            <w:gridSpan w:val="2"/>
          </w:tcPr>
          <w:p w14:paraId="13E1976C" w14:textId="77777777" w:rsidR="00F80A9C" w:rsidRPr="0077763C" w:rsidRDefault="00F80A9C" w:rsidP="00736439">
            <w:pPr>
              <w:pStyle w:val="ListParagraph"/>
              <w:spacing w:before="0" w:after="200"/>
              <w:ind w:left="311"/>
              <w:jc w:val="left"/>
              <w:rPr>
                <w:i/>
                <w:iCs/>
                <w:u w:val="single"/>
              </w:rPr>
            </w:pPr>
            <w:r w:rsidRPr="00E6551D">
              <w:rPr>
                <w:i/>
                <w:iCs/>
                <w:u w:val="single"/>
              </w:rPr>
              <w:t>Other documentary requirements under RA No. 9184 (as applicable)</w:t>
            </w:r>
          </w:p>
        </w:tc>
      </w:tr>
      <w:tr w:rsidR="00F80A9C" w:rsidRPr="00823414" w14:paraId="6AA7E42C" w14:textId="77777777" w:rsidTr="00736439">
        <w:tc>
          <w:tcPr>
            <w:tcW w:w="873" w:type="dxa"/>
          </w:tcPr>
          <w:p w14:paraId="0E4012A4" w14:textId="77777777" w:rsidR="00F80A9C" w:rsidRPr="00823414" w:rsidRDefault="00000000" w:rsidP="00736439">
            <w:pPr>
              <w:spacing w:before="0" w:after="200"/>
              <w:jc w:val="right"/>
            </w:pPr>
            <w:sdt>
              <w:sdtPr>
                <w:tag w:val="goog_rdk_0"/>
                <w:id w:val="-268692143"/>
              </w:sdtPr>
              <w:sdtContent>
                <w:r w:rsidR="00F80A9C" w:rsidRPr="000E48DC">
                  <w:rPr>
                    <w:rFonts w:ascii="Segoe UI Emoji" w:eastAsia="Nova Mono" w:hAnsi="Segoe UI Emoji" w:cs="Segoe UI Emoji"/>
                    <w:color w:val="000000" w:themeColor="text1"/>
                  </w:rPr>
                  <w:t>⬜</w:t>
                </w:r>
              </w:sdtContent>
            </w:sdt>
          </w:p>
        </w:tc>
        <w:tc>
          <w:tcPr>
            <w:tcW w:w="8194" w:type="dxa"/>
          </w:tcPr>
          <w:p w14:paraId="4B17C9DC" w14:textId="77777777" w:rsidR="00F80A9C" w:rsidRPr="00F10815" w:rsidRDefault="00F80A9C" w:rsidP="00F80A9C">
            <w:pPr>
              <w:pStyle w:val="ListParagraph"/>
              <w:numPr>
                <w:ilvl w:val="0"/>
                <w:numId w:val="44"/>
              </w:numPr>
              <w:overflowPunct w:val="0"/>
              <w:autoSpaceDE w:val="0"/>
              <w:autoSpaceDN w:val="0"/>
              <w:adjustRightInd w:val="0"/>
              <w:spacing w:before="0" w:after="200"/>
              <w:contextualSpacing w:val="0"/>
              <w:textAlignment w:val="baseline"/>
            </w:pPr>
            <w:r w:rsidRPr="00E6551D">
              <w:rPr>
                <w:i/>
                <w:iCs/>
              </w:rPr>
              <w:t>[For foreign bidders claiming by reason of their country’s extension of reciprocal rights to Filipinos]</w:t>
            </w:r>
            <w:r w:rsidRPr="00E6551D">
              <w:t xml:space="preserve"> Certification from the relevant government office of their country stating that Filipinos are allowed to participate in government procurement activities for the same item or product.</w:t>
            </w:r>
          </w:p>
        </w:tc>
      </w:tr>
      <w:tr w:rsidR="00F80A9C" w:rsidRPr="00823414" w14:paraId="0051D9B5" w14:textId="77777777" w:rsidTr="00736439">
        <w:tc>
          <w:tcPr>
            <w:tcW w:w="873" w:type="dxa"/>
          </w:tcPr>
          <w:p w14:paraId="45E9515D" w14:textId="77777777" w:rsidR="00F80A9C" w:rsidRPr="00823414" w:rsidRDefault="00000000" w:rsidP="00736439">
            <w:pPr>
              <w:spacing w:before="0" w:after="200"/>
              <w:jc w:val="right"/>
            </w:pPr>
            <w:sdt>
              <w:sdtPr>
                <w:tag w:val="goog_rdk_0"/>
                <w:id w:val="-1825808036"/>
              </w:sdtPr>
              <w:sdtContent>
                <w:r w:rsidR="00F80A9C" w:rsidRPr="000E48DC">
                  <w:rPr>
                    <w:rFonts w:ascii="Segoe UI Emoji" w:eastAsia="Nova Mono" w:hAnsi="Segoe UI Emoji" w:cs="Segoe UI Emoji"/>
                    <w:color w:val="000000" w:themeColor="text1"/>
                  </w:rPr>
                  <w:t>⬜</w:t>
                </w:r>
              </w:sdtContent>
            </w:sdt>
          </w:p>
        </w:tc>
        <w:tc>
          <w:tcPr>
            <w:tcW w:w="8194" w:type="dxa"/>
          </w:tcPr>
          <w:p w14:paraId="22E32D69" w14:textId="77777777" w:rsidR="00F80A9C" w:rsidRPr="00F10815" w:rsidRDefault="00F80A9C" w:rsidP="00F80A9C">
            <w:pPr>
              <w:pStyle w:val="ListParagraph"/>
              <w:numPr>
                <w:ilvl w:val="0"/>
                <w:numId w:val="44"/>
              </w:numPr>
              <w:overflowPunct w:val="0"/>
              <w:autoSpaceDE w:val="0"/>
              <w:autoSpaceDN w:val="0"/>
              <w:adjustRightInd w:val="0"/>
              <w:spacing w:before="0" w:after="200"/>
              <w:contextualSpacing w:val="0"/>
              <w:textAlignment w:val="baseline"/>
            </w:pPr>
            <w:r w:rsidRPr="00E6551D">
              <w:t>Certification from the DTI if the Bidder claims preference as a Domestic Bidder or Domestic Entity.</w:t>
            </w:r>
          </w:p>
        </w:tc>
      </w:tr>
    </w:tbl>
    <w:p w14:paraId="5F19AFF2" w14:textId="77777777" w:rsidR="00F80A9C" w:rsidRDefault="00F80A9C" w:rsidP="00F80A9C"/>
    <w:p w14:paraId="48DE6122" w14:textId="77777777" w:rsidR="00FD2651" w:rsidRPr="00FF694C" w:rsidRDefault="00FD2651">
      <w:pPr>
        <w:rPr>
          <w:color w:val="000000" w:themeColor="text1"/>
        </w:rPr>
      </w:pPr>
    </w:p>
    <w:p w14:paraId="164134D0" w14:textId="77777777" w:rsidR="00FD2651" w:rsidRPr="00FF694C" w:rsidRDefault="0043613A">
      <w:pPr>
        <w:jc w:val="center"/>
        <w:rPr>
          <w:color w:val="000000" w:themeColor="text1"/>
        </w:rPr>
      </w:pPr>
      <w:r w:rsidRPr="00FF694C">
        <w:rPr>
          <w:color w:val="000000" w:themeColor="text1"/>
        </w:rPr>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r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k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B/g3Ir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A92DCA" w:rsidRDefault="00A92DCA">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92DCA" w:rsidRDefault="00A92DCA"/>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DNwO+0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A92DCA" w:rsidRDefault="00A92DCA"/>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f6V5+B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A92DCA" w:rsidRDefault="00A92DCA">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" fillcolor="#4f81bd" strokecolor="#4f81bd">
                <v:stroke startarrowwidth="narrow" startarrowlength="short" endarrowwidth="narrow" endarrowlength="short"/>
                <v:textbox inset="2.53958mm,2.53958mm,2.53958mm,2.53958mm">
                  <w:txbxContent>
                    <w:p w14:paraId="1BF6227A" w14:textId="77777777" w:rsidR="00A92DCA" w:rsidRDefault="00A92DCA">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52"/>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667F7" w14:textId="77777777" w:rsidR="00F21061" w:rsidRDefault="00F21061">
      <w:r>
        <w:separator/>
      </w:r>
    </w:p>
  </w:endnote>
  <w:endnote w:type="continuationSeparator" w:id="0">
    <w:p w14:paraId="4E608EE7" w14:textId="77777777" w:rsidR="00F21061" w:rsidRDefault="00F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6B2B" w14:textId="77777777" w:rsidR="00D003F1" w:rsidRDefault="00D003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695D" w14:textId="4310971C"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41</w:t>
    </w:r>
    <w:r>
      <w:rPr>
        <w:sz w:val="20"/>
        <w:szCs w:val="20"/>
      </w:rPr>
      <w:fldChar w:fldCharType="end"/>
    </w:r>
  </w:p>
  <w:p w14:paraId="4582D84C" w14:textId="77777777" w:rsidR="00A92DCA" w:rsidRDefault="00A92D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10B2" w14:textId="75D44C73"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7</w:t>
    </w:r>
    <w:r>
      <w:rPr>
        <w:sz w:val="20"/>
        <w:szCs w:val="20"/>
      </w:rPr>
      <w:fldChar w:fldCharType="end"/>
    </w:r>
  </w:p>
  <w:p w14:paraId="391E487E" w14:textId="77777777" w:rsidR="00A92DCA" w:rsidRDefault="00A92D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52C7" w14:textId="77777777" w:rsidR="00D003F1" w:rsidRDefault="00D003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275C" w14:textId="618E3A0A"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10</w:t>
    </w:r>
    <w:r>
      <w:rPr>
        <w:sz w:val="20"/>
        <w:szCs w:val="20"/>
      </w:rPr>
      <w:fldChar w:fldCharType="end"/>
    </w:r>
  </w:p>
  <w:p w14:paraId="3507CCC3" w14:textId="77777777" w:rsidR="00A92DCA" w:rsidRDefault="00A92D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D505" w14:textId="70CC49D5"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21</w:t>
    </w:r>
    <w:r>
      <w:rPr>
        <w:sz w:val="20"/>
        <w:szCs w:val="20"/>
      </w:rPr>
      <w:fldChar w:fldCharType="end"/>
    </w:r>
  </w:p>
  <w:p w14:paraId="3D9BE2E7" w14:textId="77777777" w:rsidR="00A92DCA" w:rsidRDefault="00A92DC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5605" w14:textId="7CCF2AD3"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24</w:t>
    </w:r>
    <w:r>
      <w:rPr>
        <w:sz w:val="20"/>
        <w:szCs w:val="20"/>
      </w:rPr>
      <w:fldChar w:fldCharType="end"/>
    </w:r>
  </w:p>
  <w:p w14:paraId="5B77DE3F" w14:textId="77777777" w:rsidR="00A92DCA" w:rsidRDefault="00A92D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1FBA" w14:textId="5E0B7F8D"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26</w:t>
    </w:r>
    <w:r>
      <w:rPr>
        <w:sz w:val="20"/>
        <w:szCs w:val="20"/>
      </w:rPr>
      <w:fldChar w:fldCharType="end"/>
    </w:r>
  </w:p>
  <w:p w14:paraId="31F8D9CB" w14:textId="77777777" w:rsidR="00A92DCA" w:rsidRDefault="00A92DC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1D1D" w14:textId="19671B79"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27</w:t>
    </w:r>
    <w:r>
      <w:rPr>
        <w:sz w:val="20"/>
        <w:szCs w:val="20"/>
      </w:rPr>
      <w:fldChar w:fldCharType="end"/>
    </w:r>
  </w:p>
  <w:p w14:paraId="3189E1AA" w14:textId="77777777" w:rsidR="00A92DCA" w:rsidRDefault="00A92DC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22575"/>
      <w:docPartObj>
        <w:docPartGallery w:val="Page Numbers (Bottom of Page)"/>
        <w:docPartUnique/>
      </w:docPartObj>
    </w:sdtPr>
    <w:sdtEndPr>
      <w:rPr>
        <w:noProof/>
        <w:sz w:val="20"/>
      </w:rPr>
    </w:sdtEndPr>
    <w:sdtContent>
      <w:p w14:paraId="3FB7BFB6" w14:textId="1D81645C" w:rsidR="00A92DCA" w:rsidRPr="00063BB9" w:rsidRDefault="00A92DCA">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996401">
          <w:rPr>
            <w:noProof/>
            <w:sz w:val="20"/>
          </w:rPr>
          <w:t>31</w:t>
        </w:r>
        <w:r w:rsidRPr="00063BB9">
          <w:rPr>
            <w:noProof/>
            <w:sz w:val="20"/>
          </w:rPr>
          <w:fldChar w:fldCharType="end"/>
        </w:r>
      </w:p>
    </w:sdtContent>
  </w:sdt>
  <w:p w14:paraId="59D06E09" w14:textId="77777777" w:rsidR="00A92DCA" w:rsidRDefault="00A92D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551D" w14:textId="77777777" w:rsidR="00F21061" w:rsidRDefault="00F21061">
      <w:r>
        <w:separator/>
      </w:r>
    </w:p>
  </w:footnote>
  <w:footnote w:type="continuationSeparator" w:id="0">
    <w:p w14:paraId="2D8DACCA" w14:textId="77777777" w:rsidR="00F21061" w:rsidRDefault="00F2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D7E" w14:textId="77777777" w:rsidR="00A92DCA" w:rsidRDefault="00A92DCA">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9A2C" w14:textId="77777777" w:rsidR="00A92DCA" w:rsidRDefault="00A92DCA">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5ACD" w14:textId="77777777" w:rsidR="00A92DCA" w:rsidRDefault="00A92DCA">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4E29" w14:textId="77777777" w:rsidR="00A92DCA" w:rsidRDefault="00A92DCA">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FF53" w14:textId="77777777" w:rsidR="00A92DCA" w:rsidRDefault="00A92DCA">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BC40" w14:textId="77777777" w:rsidR="00A92DCA" w:rsidRDefault="00A92DCA">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3DD5" w14:textId="77777777" w:rsidR="00A92DCA" w:rsidRDefault="00A92DCA">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EF60" w14:textId="77777777" w:rsidR="00A92DCA" w:rsidRDefault="00A92DCA">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7D7E" w14:textId="77777777" w:rsidR="00A92DCA" w:rsidRDefault="00A92DCA">
    <w:pPr>
      <w:pBdr>
        <w:top w:val="nil"/>
        <w:left w:val="nil"/>
        <w:bottom w:val="nil"/>
        <w:right w:val="nil"/>
        <w:between w:val="nil"/>
      </w:pBdr>
      <w:tabs>
        <w:tab w:val="center" w:pos="4320"/>
        <w:tab w:val="right" w:pos="8640"/>
      </w:tabs>
      <w:rPr>
        <w:color w:val="000000"/>
      </w:rPr>
    </w:pPr>
  </w:p>
  <w:p w14:paraId="36826B24" w14:textId="355C28F5" w:rsidR="00D003F1" w:rsidRDefault="006412C8">
    <w:pPr>
      <w:pBdr>
        <w:top w:val="nil"/>
        <w:left w:val="nil"/>
        <w:bottom w:val="nil"/>
        <w:right w:val="nil"/>
        <w:between w:val="nil"/>
      </w:pBdr>
      <w:tabs>
        <w:tab w:val="center" w:pos="4320"/>
        <w:tab w:val="right" w:pos="8640"/>
      </w:tabs>
      <w:rPr>
        <w:color w:val="000000"/>
      </w:rPr>
    </w:pPr>
    <w:r>
      <w:rPr>
        <w:color w:val="00000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A91F" w14:textId="77777777" w:rsidR="00A92DCA" w:rsidRDefault="00A92DC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377A" w14:textId="77777777" w:rsidR="00A92DCA" w:rsidRDefault="00A92DC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5B9C" w14:textId="77777777" w:rsidR="00A92DCA" w:rsidRDefault="00A92DCA">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8303" w14:textId="77777777" w:rsidR="00A92DCA" w:rsidRDefault="00A92DCA">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EDF6" w14:textId="77777777" w:rsidR="00A92DCA" w:rsidRDefault="00A92DCA">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B0AA" w14:textId="77777777" w:rsidR="00A92DCA" w:rsidRDefault="00A92DCA">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4371" w14:textId="77777777" w:rsidR="00A92DCA" w:rsidRDefault="00A92DCA">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D9E1" w14:textId="77777777" w:rsidR="00A92DCA" w:rsidRDefault="00A92DCA">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11B1" w14:textId="77777777" w:rsidR="00A92DCA" w:rsidRDefault="00A92DC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A97796"/>
    <w:multiLevelType w:val="hybridMultilevel"/>
    <w:tmpl w:val="E01C12E2"/>
    <w:lvl w:ilvl="0" w:tplc="DB8884BA">
      <w:start w:val="1"/>
      <w:numFmt w:val="decimal"/>
      <w:lvlText w:val="%1."/>
      <w:lvlJc w:val="left"/>
      <w:pPr>
        <w:ind w:left="720" w:hanging="360"/>
      </w:pPr>
      <w:rPr>
        <w:i w:val="0"/>
        <w:iCs/>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5" w15:restartNumberingAfterBreak="0">
    <w:nsid w:val="2DEA24BA"/>
    <w:multiLevelType w:val="multilevel"/>
    <w:tmpl w:val="F36E736E"/>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8"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B94B07"/>
    <w:multiLevelType w:val="hybridMultilevel"/>
    <w:tmpl w:val="6194C984"/>
    <w:lvl w:ilvl="0" w:tplc="28605CC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4591958"/>
    <w:multiLevelType w:val="hybridMultilevel"/>
    <w:tmpl w:val="A7ACDC04"/>
    <w:lvl w:ilvl="0" w:tplc="3BE8A85C">
      <w:start w:val="1"/>
      <w:numFmt w:val="lowerLetter"/>
      <w:lvlText w:val="%1."/>
      <w:lvlJc w:val="left"/>
      <w:pPr>
        <w:ind w:left="720" w:hanging="360"/>
      </w:pPr>
      <w:rPr>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A340FF"/>
    <w:multiLevelType w:val="multilevel"/>
    <w:tmpl w:val="358EFC0E"/>
    <w:lvl w:ilvl="0">
      <w:start w:val="1"/>
      <w:numFmt w:val="decimal"/>
      <w:lvlText w:val="(%1)"/>
      <w:lvlJc w:val="left"/>
      <w:pPr>
        <w:ind w:left="454" w:hanging="454"/>
      </w:pPr>
      <w:rPr>
        <w:rFonts w:hint="default"/>
        <w:b w:val="0"/>
        <w:bCs/>
        <w:color w:val="auto"/>
      </w:rPr>
    </w:lvl>
    <w:lvl w:ilvl="1">
      <w:start w:val="1"/>
      <w:numFmt w:val="lowerLetter"/>
      <w:lvlText w:val="(%2)"/>
      <w:lvlJc w:val="left"/>
      <w:pPr>
        <w:ind w:left="1134"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2"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3" w15:restartNumberingAfterBreak="0">
    <w:nsid w:val="63410FF3"/>
    <w:multiLevelType w:val="hybridMultilevel"/>
    <w:tmpl w:val="C45ED1CE"/>
    <w:lvl w:ilvl="0" w:tplc="8C0E7544">
      <w:start w:val="1"/>
      <w:numFmt w:val="decimal"/>
      <w:lvlText w:val="%1."/>
      <w:lvlJc w:val="left"/>
      <w:pPr>
        <w:ind w:left="720" w:hanging="360"/>
      </w:pPr>
      <w:rPr>
        <w:i w:val="0"/>
        <w:iCs/>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5"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7"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BE05163"/>
    <w:multiLevelType w:val="multilevel"/>
    <w:tmpl w:val="B8786190"/>
    <w:lvl w:ilvl="0">
      <w:start w:val="3"/>
      <w:numFmt w:val="lowerLetter"/>
      <w:lvlText w:val="(%1)"/>
      <w:lvlJc w:val="left"/>
      <w:pPr>
        <w:ind w:left="1350" w:hanging="360"/>
      </w:pPr>
      <w:rPr>
        <w:rFonts w:hint="default"/>
        <w:b w:val="0"/>
        <w:i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2"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5"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770930996">
    <w:abstractNumId w:val="14"/>
  </w:num>
  <w:num w:numId="2" w16cid:durableId="193008808">
    <w:abstractNumId w:val="31"/>
  </w:num>
  <w:num w:numId="3" w16cid:durableId="1530069392">
    <w:abstractNumId w:val="11"/>
  </w:num>
  <w:num w:numId="4" w16cid:durableId="2070611877">
    <w:abstractNumId w:val="34"/>
  </w:num>
  <w:num w:numId="5" w16cid:durableId="660699393">
    <w:abstractNumId w:val="20"/>
  </w:num>
  <w:num w:numId="6" w16cid:durableId="746995323">
    <w:abstractNumId w:val="19"/>
  </w:num>
  <w:num w:numId="7" w16cid:durableId="16584063">
    <w:abstractNumId w:val="10"/>
  </w:num>
  <w:num w:numId="8" w16cid:durableId="817647115">
    <w:abstractNumId w:val="30"/>
  </w:num>
  <w:num w:numId="9" w16cid:durableId="429281290">
    <w:abstractNumId w:val="0"/>
  </w:num>
  <w:num w:numId="10" w16cid:durableId="2088265243">
    <w:abstractNumId w:val="44"/>
  </w:num>
  <w:num w:numId="11" w16cid:durableId="225147452">
    <w:abstractNumId w:val="41"/>
  </w:num>
  <w:num w:numId="12" w16cid:durableId="1024669115">
    <w:abstractNumId w:val="5"/>
  </w:num>
  <w:num w:numId="13" w16cid:durableId="1428573543">
    <w:abstractNumId w:val="16"/>
  </w:num>
  <w:num w:numId="14" w16cid:durableId="485518528">
    <w:abstractNumId w:val="27"/>
  </w:num>
  <w:num w:numId="15" w16cid:durableId="1408727650">
    <w:abstractNumId w:val="43"/>
  </w:num>
  <w:num w:numId="16" w16cid:durableId="61366421">
    <w:abstractNumId w:val="12"/>
  </w:num>
  <w:num w:numId="17" w16cid:durableId="1803648377">
    <w:abstractNumId w:val="39"/>
  </w:num>
  <w:num w:numId="18" w16cid:durableId="655230107">
    <w:abstractNumId w:val="15"/>
  </w:num>
  <w:num w:numId="19" w16cid:durableId="274406998">
    <w:abstractNumId w:val="3"/>
  </w:num>
  <w:num w:numId="20" w16cid:durableId="1541549387">
    <w:abstractNumId w:val="9"/>
  </w:num>
  <w:num w:numId="21" w16cid:durableId="1651786408">
    <w:abstractNumId w:val="35"/>
  </w:num>
  <w:num w:numId="22" w16cid:durableId="402529854">
    <w:abstractNumId w:val="25"/>
  </w:num>
  <w:num w:numId="23" w16cid:durableId="387074435">
    <w:abstractNumId w:val="2"/>
  </w:num>
  <w:num w:numId="24" w16cid:durableId="1055156424">
    <w:abstractNumId w:val="1"/>
  </w:num>
  <w:num w:numId="25" w16cid:durableId="1769346475">
    <w:abstractNumId w:val="23"/>
  </w:num>
  <w:num w:numId="26" w16cid:durableId="1408842364">
    <w:abstractNumId w:val="40"/>
  </w:num>
  <w:num w:numId="27" w16cid:durableId="1837647020">
    <w:abstractNumId w:val="38"/>
  </w:num>
  <w:num w:numId="28" w16cid:durableId="487403149">
    <w:abstractNumId w:val="17"/>
  </w:num>
  <w:num w:numId="29" w16cid:durableId="906187579">
    <w:abstractNumId w:val="28"/>
  </w:num>
  <w:num w:numId="30" w16cid:durableId="1418792731">
    <w:abstractNumId w:val="4"/>
  </w:num>
  <w:num w:numId="31" w16cid:durableId="1658998021">
    <w:abstractNumId w:val="32"/>
  </w:num>
  <w:num w:numId="32" w16cid:durableId="609775471">
    <w:abstractNumId w:val="21"/>
  </w:num>
  <w:num w:numId="33" w16cid:durableId="120924005">
    <w:abstractNumId w:val="45"/>
  </w:num>
  <w:num w:numId="34" w16cid:durableId="1876192758">
    <w:abstractNumId w:val="6"/>
  </w:num>
  <w:num w:numId="35" w16cid:durableId="1952859251">
    <w:abstractNumId w:val="22"/>
  </w:num>
  <w:num w:numId="36" w16cid:durableId="924151259">
    <w:abstractNumId w:val="7"/>
  </w:num>
  <w:num w:numId="37" w16cid:durableId="1807428941">
    <w:abstractNumId w:val="37"/>
  </w:num>
  <w:num w:numId="38" w16cid:durableId="1342197451">
    <w:abstractNumId w:val="42"/>
  </w:num>
  <w:num w:numId="39" w16cid:durableId="1438207990">
    <w:abstractNumId w:val="36"/>
  </w:num>
  <w:num w:numId="40" w16cid:durableId="282734112">
    <w:abstractNumId w:val="8"/>
  </w:num>
  <w:num w:numId="41" w16cid:durableId="2114473808">
    <w:abstractNumId w:val="18"/>
  </w:num>
  <w:num w:numId="42" w16cid:durableId="229117180">
    <w:abstractNumId w:val="33"/>
  </w:num>
  <w:num w:numId="43" w16cid:durableId="1184590549">
    <w:abstractNumId w:val="13"/>
  </w:num>
  <w:num w:numId="44" w16cid:durableId="1143424970">
    <w:abstractNumId w:val="29"/>
  </w:num>
  <w:num w:numId="45" w16cid:durableId="1873688092">
    <w:abstractNumId w:val="24"/>
  </w:num>
  <w:num w:numId="46" w16cid:durableId="5794113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BD5"/>
    <w:rsid w:val="00004132"/>
    <w:rsid w:val="00004F86"/>
    <w:rsid w:val="00014013"/>
    <w:rsid w:val="00014D40"/>
    <w:rsid w:val="00014E3C"/>
    <w:rsid w:val="00027FE3"/>
    <w:rsid w:val="0004718B"/>
    <w:rsid w:val="00050EBB"/>
    <w:rsid w:val="000514BD"/>
    <w:rsid w:val="00057D4B"/>
    <w:rsid w:val="00060D33"/>
    <w:rsid w:val="00062919"/>
    <w:rsid w:val="00063BB9"/>
    <w:rsid w:val="000676AB"/>
    <w:rsid w:val="000720AB"/>
    <w:rsid w:val="000856DD"/>
    <w:rsid w:val="000923E0"/>
    <w:rsid w:val="00092EF2"/>
    <w:rsid w:val="00097958"/>
    <w:rsid w:val="000A0A52"/>
    <w:rsid w:val="000A477D"/>
    <w:rsid w:val="000A5DC3"/>
    <w:rsid w:val="000B01F9"/>
    <w:rsid w:val="000B16FB"/>
    <w:rsid w:val="000B17C9"/>
    <w:rsid w:val="000C2AB9"/>
    <w:rsid w:val="000D5569"/>
    <w:rsid w:val="000E2F5D"/>
    <w:rsid w:val="000F1B19"/>
    <w:rsid w:val="000F40ED"/>
    <w:rsid w:val="000F41A2"/>
    <w:rsid w:val="000F4AA6"/>
    <w:rsid w:val="000F64ED"/>
    <w:rsid w:val="00102D4B"/>
    <w:rsid w:val="00111642"/>
    <w:rsid w:val="00113DDB"/>
    <w:rsid w:val="00115CC5"/>
    <w:rsid w:val="001177D1"/>
    <w:rsid w:val="001216F6"/>
    <w:rsid w:val="0012545E"/>
    <w:rsid w:val="0012602E"/>
    <w:rsid w:val="00131DD0"/>
    <w:rsid w:val="001365F8"/>
    <w:rsid w:val="001463B0"/>
    <w:rsid w:val="00161C0E"/>
    <w:rsid w:val="00167473"/>
    <w:rsid w:val="001753FB"/>
    <w:rsid w:val="00175C3D"/>
    <w:rsid w:val="0019014E"/>
    <w:rsid w:val="0019099C"/>
    <w:rsid w:val="001A1BD3"/>
    <w:rsid w:val="001A5797"/>
    <w:rsid w:val="001B3779"/>
    <w:rsid w:val="001B417E"/>
    <w:rsid w:val="001D1863"/>
    <w:rsid w:val="001E1A6E"/>
    <w:rsid w:val="001E3680"/>
    <w:rsid w:val="001E77B1"/>
    <w:rsid w:val="001F4390"/>
    <w:rsid w:val="001F51EE"/>
    <w:rsid w:val="001F555C"/>
    <w:rsid w:val="00200A65"/>
    <w:rsid w:val="00222EC8"/>
    <w:rsid w:val="002265E6"/>
    <w:rsid w:val="00227493"/>
    <w:rsid w:val="00227599"/>
    <w:rsid w:val="0023105D"/>
    <w:rsid w:val="00233613"/>
    <w:rsid w:val="002355C9"/>
    <w:rsid w:val="0023628A"/>
    <w:rsid w:val="0024672C"/>
    <w:rsid w:val="002470E1"/>
    <w:rsid w:val="0024710B"/>
    <w:rsid w:val="0025322C"/>
    <w:rsid w:val="00255D1C"/>
    <w:rsid w:val="0026204E"/>
    <w:rsid w:val="00267D18"/>
    <w:rsid w:val="0027595F"/>
    <w:rsid w:val="00275A36"/>
    <w:rsid w:val="00282C07"/>
    <w:rsid w:val="00283613"/>
    <w:rsid w:val="00283E2E"/>
    <w:rsid w:val="00290519"/>
    <w:rsid w:val="00291425"/>
    <w:rsid w:val="00295462"/>
    <w:rsid w:val="002A5E68"/>
    <w:rsid w:val="002A622E"/>
    <w:rsid w:val="002A6B6D"/>
    <w:rsid w:val="002B0BEA"/>
    <w:rsid w:val="002B2634"/>
    <w:rsid w:val="002C285A"/>
    <w:rsid w:val="002C7152"/>
    <w:rsid w:val="002D2640"/>
    <w:rsid w:val="002D5861"/>
    <w:rsid w:val="002D5DCD"/>
    <w:rsid w:val="002E32F5"/>
    <w:rsid w:val="002E6339"/>
    <w:rsid w:val="002F1908"/>
    <w:rsid w:val="002F47DB"/>
    <w:rsid w:val="00301337"/>
    <w:rsid w:val="00302C3E"/>
    <w:rsid w:val="00307790"/>
    <w:rsid w:val="00322749"/>
    <w:rsid w:val="0032417B"/>
    <w:rsid w:val="003345AF"/>
    <w:rsid w:val="0033587D"/>
    <w:rsid w:val="00345510"/>
    <w:rsid w:val="003472F8"/>
    <w:rsid w:val="00355C73"/>
    <w:rsid w:val="00356F33"/>
    <w:rsid w:val="00362BF6"/>
    <w:rsid w:val="00367A7A"/>
    <w:rsid w:val="00370A36"/>
    <w:rsid w:val="0038244E"/>
    <w:rsid w:val="00382BCD"/>
    <w:rsid w:val="00382C17"/>
    <w:rsid w:val="0038578E"/>
    <w:rsid w:val="003909F7"/>
    <w:rsid w:val="003935E4"/>
    <w:rsid w:val="003968AB"/>
    <w:rsid w:val="003A5C16"/>
    <w:rsid w:val="003B5434"/>
    <w:rsid w:val="003C0648"/>
    <w:rsid w:val="003C29DD"/>
    <w:rsid w:val="003C67F3"/>
    <w:rsid w:val="003D0F6E"/>
    <w:rsid w:val="003D31D0"/>
    <w:rsid w:val="003D3F5E"/>
    <w:rsid w:val="003D726E"/>
    <w:rsid w:val="003D7411"/>
    <w:rsid w:val="003E1646"/>
    <w:rsid w:val="003E26FE"/>
    <w:rsid w:val="003E32D0"/>
    <w:rsid w:val="003F6E37"/>
    <w:rsid w:val="00402E30"/>
    <w:rsid w:val="004072FF"/>
    <w:rsid w:val="00407A28"/>
    <w:rsid w:val="0041467B"/>
    <w:rsid w:val="00414C3C"/>
    <w:rsid w:val="004159D9"/>
    <w:rsid w:val="00421325"/>
    <w:rsid w:val="00422462"/>
    <w:rsid w:val="004308C7"/>
    <w:rsid w:val="0043613A"/>
    <w:rsid w:val="00450166"/>
    <w:rsid w:val="004631BE"/>
    <w:rsid w:val="00472F61"/>
    <w:rsid w:val="0047449C"/>
    <w:rsid w:val="004807E6"/>
    <w:rsid w:val="00491169"/>
    <w:rsid w:val="00496310"/>
    <w:rsid w:val="004A3ED6"/>
    <w:rsid w:val="004B0E0C"/>
    <w:rsid w:val="004B11CD"/>
    <w:rsid w:val="004B1716"/>
    <w:rsid w:val="004B4DAE"/>
    <w:rsid w:val="004E0E0C"/>
    <w:rsid w:val="004E3B14"/>
    <w:rsid w:val="004E3B25"/>
    <w:rsid w:val="004F4242"/>
    <w:rsid w:val="00500C0C"/>
    <w:rsid w:val="00512FC0"/>
    <w:rsid w:val="00514A21"/>
    <w:rsid w:val="00515E3C"/>
    <w:rsid w:val="005165E0"/>
    <w:rsid w:val="005175E6"/>
    <w:rsid w:val="00520083"/>
    <w:rsid w:val="00520E9C"/>
    <w:rsid w:val="00524AE9"/>
    <w:rsid w:val="00526007"/>
    <w:rsid w:val="005317A7"/>
    <w:rsid w:val="005507C6"/>
    <w:rsid w:val="00554A56"/>
    <w:rsid w:val="005611F6"/>
    <w:rsid w:val="005668F7"/>
    <w:rsid w:val="00567E26"/>
    <w:rsid w:val="0057228F"/>
    <w:rsid w:val="005722FE"/>
    <w:rsid w:val="00574598"/>
    <w:rsid w:val="005763BE"/>
    <w:rsid w:val="00576653"/>
    <w:rsid w:val="00576A5F"/>
    <w:rsid w:val="00586D1A"/>
    <w:rsid w:val="00594919"/>
    <w:rsid w:val="005B03A8"/>
    <w:rsid w:val="005E12DD"/>
    <w:rsid w:val="005E7424"/>
    <w:rsid w:val="005F01BC"/>
    <w:rsid w:val="005F5FA4"/>
    <w:rsid w:val="006073D7"/>
    <w:rsid w:val="006114AB"/>
    <w:rsid w:val="006149E1"/>
    <w:rsid w:val="0062198A"/>
    <w:rsid w:val="00622EB4"/>
    <w:rsid w:val="00624901"/>
    <w:rsid w:val="00632FB9"/>
    <w:rsid w:val="006330E1"/>
    <w:rsid w:val="00634E99"/>
    <w:rsid w:val="006402D3"/>
    <w:rsid w:val="006412C8"/>
    <w:rsid w:val="00643E22"/>
    <w:rsid w:val="0065093B"/>
    <w:rsid w:val="00657CE1"/>
    <w:rsid w:val="00660482"/>
    <w:rsid w:val="0066102E"/>
    <w:rsid w:val="00662731"/>
    <w:rsid w:val="00663BE6"/>
    <w:rsid w:val="0066675E"/>
    <w:rsid w:val="00671084"/>
    <w:rsid w:val="00671FEF"/>
    <w:rsid w:val="006806AD"/>
    <w:rsid w:val="00690837"/>
    <w:rsid w:val="006924F8"/>
    <w:rsid w:val="0069610A"/>
    <w:rsid w:val="006A4BB0"/>
    <w:rsid w:val="006C248F"/>
    <w:rsid w:val="006C5D7E"/>
    <w:rsid w:val="006E0A3A"/>
    <w:rsid w:val="006E7FA0"/>
    <w:rsid w:val="006F19F6"/>
    <w:rsid w:val="006F38E0"/>
    <w:rsid w:val="00716CC7"/>
    <w:rsid w:val="00720D24"/>
    <w:rsid w:val="00727375"/>
    <w:rsid w:val="0073631C"/>
    <w:rsid w:val="00740E1E"/>
    <w:rsid w:val="0075214D"/>
    <w:rsid w:val="00761128"/>
    <w:rsid w:val="00775657"/>
    <w:rsid w:val="00785AA3"/>
    <w:rsid w:val="00786D9C"/>
    <w:rsid w:val="00790777"/>
    <w:rsid w:val="00795F3E"/>
    <w:rsid w:val="00796661"/>
    <w:rsid w:val="007A134C"/>
    <w:rsid w:val="007A329F"/>
    <w:rsid w:val="007A7EC4"/>
    <w:rsid w:val="007B7679"/>
    <w:rsid w:val="007C03AD"/>
    <w:rsid w:val="007C3E34"/>
    <w:rsid w:val="007D212D"/>
    <w:rsid w:val="007D4911"/>
    <w:rsid w:val="007E1B9E"/>
    <w:rsid w:val="007F2F2F"/>
    <w:rsid w:val="007F469B"/>
    <w:rsid w:val="007F695A"/>
    <w:rsid w:val="008041AD"/>
    <w:rsid w:val="008053B0"/>
    <w:rsid w:val="00805523"/>
    <w:rsid w:val="00807992"/>
    <w:rsid w:val="008112EF"/>
    <w:rsid w:val="00813ECA"/>
    <w:rsid w:val="00823390"/>
    <w:rsid w:val="008270F2"/>
    <w:rsid w:val="00827582"/>
    <w:rsid w:val="00843336"/>
    <w:rsid w:val="008517F3"/>
    <w:rsid w:val="00854DE0"/>
    <w:rsid w:val="00854E6D"/>
    <w:rsid w:val="00860A4A"/>
    <w:rsid w:val="00862FBF"/>
    <w:rsid w:val="0086453F"/>
    <w:rsid w:val="008813E3"/>
    <w:rsid w:val="00887FC1"/>
    <w:rsid w:val="008906F2"/>
    <w:rsid w:val="008A442B"/>
    <w:rsid w:val="008A77B4"/>
    <w:rsid w:val="008A7DD5"/>
    <w:rsid w:val="008C1CF9"/>
    <w:rsid w:val="008C46CC"/>
    <w:rsid w:val="008D63C7"/>
    <w:rsid w:val="008E221C"/>
    <w:rsid w:val="008E33DA"/>
    <w:rsid w:val="008F35D6"/>
    <w:rsid w:val="008F65FA"/>
    <w:rsid w:val="009012E3"/>
    <w:rsid w:val="00913912"/>
    <w:rsid w:val="00923EE8"/>
    <w:rsid w:val="009275BD"/>
    <w:rsid w:val="009306AA"/>
    <w:rsid w:val="00931901"/>
    <w:rsid w:val="00934821"/>
    <w:rsid w:val="00940BB5"/>
    <w:rsid w:val="0094795C"/>
    <w:rsid w:val="00951446"/>
    <w:rsid w:val="00954285"/>
    <w:rsid w:val="00955108"/>
    <w:rsid w:val="00971F9F"/>
    <w:rsid w:val="009761C2"/>
    <w:rsid w:val="00982713"/>
    <w:rsid w:val="009840A6"/>
    <w:rsid w:val="00985C79"/>
    <w:rsid w:val="00993F0D"/>
    <w:rsid w:val="00996401"/>
    <w:rsid w:val="009A27BD"/>
    <w:rsid w:val="009A428E"/>
    <w:rsid w:val="009B0504"/>
    <w:rsid w:val="009B159D"/>
    <w:rsid w:val="009B1608"/>
    <w:rsid w:val="009B5AA8"/>
    <w:rsid w:val="009B6455"/>
    <w:rsid w:val="009C03C7"/>
    <w:rsid w:val="009C2D95"/>
    <w:rsid w:val="009C6732"/>
    <w:rsid w:val="009C68A5"/>
    <w:rsid w:val="009D0B06"/>
    <w:rsid w:val="009E2B3C"/>
    <w:rsid w:val="009F2766"/>
    <w:rsid w:val="00A02B31"/>
    <w:rsid w:val="00A04A99"/>
    <w:rsid w:val="00A04FB5"/>
    <w:rsid w:val="00A065E7"/>
    <w:rsid w:val="00A10788"/>
    <w:rsid w:val="00A10C6D"/>
    <w:rsid w:val="00A15718"/>
    <w:rsid w:val="00A21748"/>
    <w:rsid w:val="00A2323A"/>
    <w:rsid w:val="00A2591E"/>
    <w:rsid w:val="00A43171"/>
    <w:rsid w:val="00A47FE1"/>
    <w:rsid w:val="00A5565C"/>
    <w:rsid w:val="00A55B39"/>
    <w:rsid w:val="00A67FF8"/>
    <w:rsid w:val="00A8324D"/>
    <w:rsid w:val="00A87F4A"/>
    <w:rsid w:val="00A92C0A"/>
    <w:rsid w:val="00A92DCA"/>
    <w:rsid w:val="00A930C0"/>
    <w:rsid w:val="00A96E64"/>
    <w:rsid w:val="00AA7B3D"/>
    <w:rsid w:val="00AB51BA"/>
    <w:rsid w:val="00AC08A7"/>
    <w:rsid w:val="00AC12E8"/>
    <w:rsid w:val="00AC739F"/>
    <w:rsid w:val="00AD1515"/>
    <w:rsid w:val="00AD6796"/>
    <w:rsid w:val="00AE145F"/>
    <w:rsid w:val="00AF7488"/>
    <w:rsid w:val="00B021C0"/>
    <w:rsid w:val="00B0253D"/>
    <w:rsid w:val="00B051A1"/>
    <w:rsid w:val="00B06472"/>
    <w:rsid w:val="00B06581"/>
    <w:rsid w:val="00B13A51"/>
    <w:rsid w:val="00B14C8B"/>
    <w:rsid w:val="00B200F8"/>
    <w:rsid w:val="00B20B55"/>
    <w:rsid w:val="00B21008"/>
    <w:rsid w:val="00B3091B"/>
    <w:rsid w:val="00B37AE9"/>
    <w:rsid w:val="00B5476A"/>
    <w:rsid w:val="00B6546D"/>
    <w:rsid w:val="00B76EE9"/>
    <w:rsid w:val="00B77E57"/>
    <w:rsid w:val="00B819E3"/>
    <w:rsid w:val="00BA05E6"/>
    <w:rsid w:val="00BB05F0"/>
    <w:rsid w:val="00BC5896"/>
    <w:rsid w:val="00BD4327"/>
    <w:rsid w:val="00BF0222"/>
    <w:rsid w:val="00BF40F9"/>
    <w:rsid w:val="00C023FB"/>
    <w:rsid w:val="00C02C44"/>
    <w:rsid w:val="00C131A9"/>
    <w:rsid w:val="00C13E8E"/>
    <w:rsid w:val="00C16090"/>
    <w:rsid w:val="00C2526D"/>
    <w:rsid w:val="00C26275"/>
    <w:rsid w:val="00C31AF2"/>
    <w:rsid w:val="00C325F9"/>
    <w:rsid w:val="00C340D5"/>
    <w:rsid w:val="00C35AAE"/>
    <w:rsid w:val="00C414DB"/>
    <w:rsid w:val="00C53162"/>
    <w:rsid w:val="00C6305F"/>
    <w:rsid w:val="00C63734"/>
    <w:rsid w:val="00C65C29"/>
    <w:rsid w:val="00C71A0B"/>
    <w:rsid w:val="00C72713"/>
    <w:rsid w:val="00C76617"/>
    <w:rsid w:val="00C7675D"/>
    <w:rsid w:val="00C77EEA"/>
    <w:rsid w:val="00C81D37"/>
    <w:rsid w:val="00C8370F"/>
    <w:rsid w:val="00CA1CEA"/>
    <w:rsid w:val="00CB037E"/>
    <w:rsid w:val="00CB1F09"/>
    <w:rsid w:val="00CB2AF0"/>
    <w:rsid w:val="00CC1383"/>
    <w:rsid w:val="00CC7567"/>
    <w:rsid w:val="00CD16D3"/>
    <w:rsid w:val="00CD6002"/>
    <w:rsid w:val="00CD7241"/>
    <w:rsid w:val="00CE7241"/>
    <w:rsid w:val="00CF1930"/>
    <w:rsid w:val="00D003F1"/>
    <w:rsid w:val="00D007D4"/>
    <w:rsid w:val="00D042D5"/>
    <w:rsid w:val="00D06F71"/>
    <w:rsid w:val="00D10691"/>
    <w:rsid w:val="00D208D6"/>
    <w:rsid w:val="00D20B31"/>
    <w:rsid w:val="00D3185E"/>
    <w:rsid w:val="00D435F5"/>
    <w:rsid w:val="00D44BF0"/>
    <w:rsid w:val="00D55F3A"/>
    <w:rsid w:val="00D703FD"/>
    <w:rsid w:val="00D77A9A"/>
    <w:rsid w:val="00D93B4E"/>
    <w:rsid w:val="00DA0FBB"/>
    <w:rsid w:val="00DB1FAC"/>
    <w:rsid w:val="00DD2D26"/>
    <w:rsid w:val="00DD2F6C"/>
    <w:rsid w:val="00DE7068"/>
    <w:rsid w:val="00DF01CE"/>
    <w:rsid w:val="00DF341B"/>
    <w:rsid w:val="00DF5213"/>
    <w:rsid w:val="00DF7010"/>
    <w:rsid w:val="00E11050"/>
    <w:rsid w:val="00E1259B"/>
    <w:rsid w:val="00E240E3"/>
    <w:rsid w:val="00E26A62"/>
    <w:rsid w:val="00E303F3"/>
    <w:rsid w:val="00E31A79"/>
    <w:rsid w:val="00E40592"/>
    <w:rsid w:val="00E4182E"/>
    <w:rsid w:val="00E43E8D"/>
    <w:rsid w:val="00E4466D"/>
    <w:rsid w:val="00E610E0"/>
    <w:rsid w:val="00E64DC5"/>
    <w:rsid w:val="00E71E1A"/>
    <w:rsid w:val="00E74168"/>
    <w:rsid w:val="00E75EC8"/>
    <w:rsid w:val="00E76DDB"/>
    <w:rsid w:val="00E808CB"/>
    <w:rsid w:val="00E82E3D"/>
    <w:rsid w:val="00E84C1E"/>
    <w:rsid w:val="00E84FBA"/>
    <w:rsid w:val="00E87542"/>
    <w:rsid w:val="00E95AE1"/>
    <w:rsid w:val="00E95BF4"/>
    <w:rsid w:val="00EA0986"/>
    <w:rsid w:val="00EA5A25"/>
    <w:rsid w:val="00EC3E6E"/>
    <w:rsid w:val="00EC73F3"/>
    <w:rsid w:val="00EC74A4"/>
    <w:rsid w:val="00ED18E1"/>
    <w:rsid w:val="00ED67D2"/>
    <w:rsid w:val="00ED750A"/>
    <w:rsid w:val="00EE0B53"/>
    <w:rsid w:val="00EF4205"/>
    <w:rsid w:val="00F00CF9"/>
    <w:rsid w:val="00F049F7"/>
    <w:rsid w:val="00F1375A"/>
    <w:rsid w:val="00F15C1A"/>
    <w:rsid w:val="00F17126"/>
    <w:rsid w:val="00F21061"/>
    <w:rsid w:val="00F243EF"/>
    <w:rsid w:val="00F25775"/>
    <w:rsid w:val="00F2645F"/>
    <w:rsid w:val="00F32BDA"/>
    <w:rsid w:val="00F51C9B"/>
    <w:rsid w:val="00F55B6D"/>
    <w:rsid w:val="00F6049E"/>
    <w:rsid w:val="00F604C1"/>
    <w:rsid w:val="00F6201D"/>
    <w:rsid w:val="00F631F2"/>
    <w:rsid w:val="00F6442E"/>
    <w:rsid w:val="00F74C68"/>
    <w:rsid w:val="00F8077B"/>
    <w:rsid w:val="00F80A9C"/>
    <w:rsid w:val="00F80E7B"/>
    <w:rsid w:val="00F841B0"/>
    <w:rsid w:val="00F910E1"/>
    <w:rsid w:val="00F9556D"/>
    <w:rsid w:val="00FA08A0"/>
    <w:rsid w:val="00FA4303"/>
    <w:rsid w:val="00FA7F9C"/>
    <w:rsid w:val="00FB0BB2"/>
    <w:rsid w:val="00FB6506"/>
    <w:rsid w:val="00FB74D5"/>
    <w:rsid w:val="00FC4429"/>
    <w:rsid w:val="00FC4B9A"/>
    <w:rsid w:val="00FC4D0B"/>
    <w:rsid w:val="00FC52C5"/>
    <w:rsid w:val="00FD2651"/>
    <w:rsid w:val="00FD2E3D"/>
    <w:rsid w:val="00FE407F"/>
    <w:rsid w:val="00FF0AA4"/>
    <w:rsid w:val="00FF694C"/>
    <w:rsid w:val="00FF7CD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59554"/>
  <w15:docId w15:val="{F7F45F68-B68A-4BD2-9FF5-C0CC182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unhideWhenUsed/>
    <w:rsid w:val="0038244E"/>
    <w:rPr>
      <w:sz w:val="20"/>
      <w:szCs w:val="20"/>
    </w:rPr>
  </w:style>
  <w:style w:type="character" w:customStyle="1" w:styleId="CommentTextChar">
    <w:name w:val="Comment Text Char"/>
    <w:basedOn w:val="DefaultParagraphFont"/>
    <w:link w:val="CommentText"/>
    <w:uiPriority w:val="99"/>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3D7411"/>
    <w:pPr>
      <w:ind w:left="720"/>
      <w:contextualSpacing/>
    </w:pPr>
  </w:style>
  <w:style w:type="paragraph" w:styleId="EndnoteText">
    <w:name w:val="endnote text"/>
    <w:basedOn w:val="Normal"/>
    <w:link w:val="EndnoteTextChar"/>
    <w:uiPriority w:val="99"/>
    <w:semiHidden/>
    <w:unhideWhenUsed/>
    <w:rsid w:val="00422462"/>
    <w:rPr>
      <w:sz w:val="20"/>
      <w:szCs w:val="20"/>
    </w:rPr>
  </w:style>
  <w:style w:type="character" w:customStyle="1" w:styleId="EndnoteTextChar">
    <w:name w:val="Endnote Text Char"/>
    <w:basedOn w:val="DefaultParagraphFont"/>
    <w:link w:val="EndnoteText"/>
    <w:uiPriority w:val="99"/>
    <w:semiHidden/>
    <w:rsid w:val="00422462"/>
    <w:rPr>
      <w:sz w:val="20"/>
      <w:szCs w:val="20"/>
    </w:rPr>
  </w:style>
  <w:style w:type="character" w:styleId="EndnoteReference">
    <w:name w:val="endnote reference"/>
    <w:basedOn w:val="DefaultParagraphFont"/>
    <w:uiPriority w:val="99"/>
    <w:semiHidden/>
    <w:unhideWhenUsed/>
    <w:rsid w:val="00422462"/>
    <w:rPr>
      <w:vertAlign w:val="superscript"/>
    </w:rPr>
  </w:style>
  <w:style w:type="character" w:styleId="UnresolvedMention">
    <w:name w:val="Unresolved Mention"/>
    <w:basedOn w:val="DefaultParagraphFont"/>
    <w:uiPriority w:val="99"/>
    <w:semiHidden/>
    <w:unhideWhenUsed/>
    <w:rsid w:val="00632FB9"/>
    <w:rPr>
      <w:color w:val="605E5C"/>
      <w:shd w:val="clear" w:color="auto" w:fill="E1DFDD"/>
    </w:rPr>
  </w:style>
  <w:style w:type="table" w:styleId="TableGrid">
    <w:name w:val="Table Grid"/>
    <w:basedOn w:val="TableNormal"/>
    <w:uiPriority w:val="39"/>
    <w:rsid w:val="0036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C76617"/>
  </w:style>
  <w:style w:type="table" w:styleId="GridTable1Light-Accent1">
    <w:name w:val="Grid Table 1 Light Accent 1"/>
    <w:basedOn w:val="TableNormal"/>
    <w:uiPriority w:val="46"/>
    <w:rsid w:val="00F80A9C"/>
    <w:pPr>
      <w:spacing w:before="12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62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121600">
      <w:bodyDiv w:val="1"/>
      <w:marLeft w:val="0"/>
      <w:marRight w:val="0"/>
      <w:marTop w:val="0"/>
      <w:marBottom w:val="0"/>
      <w:divBdr>
        <w:top w:val="none" w:sz="0" w:space="0" w:color="auto"/>
        <w:left w:val="none" w:sz="0" w:space="0" w:color="auto"/>
        <w:bottom w:val="none" w:sz="0" w:space="0" w:color="auto"/>
        <w:right w:val="none" w:sz="0" w:space="0" w:color="auto"/>
      </w:divBdr>
    </w:div>
    <w:div w:id="13615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png"/><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6.xml"/><Relationship Id="rId47" Type="http://schemas.openxmlformats.org/officeDocument/2006/relationships/image" Target="media/image8.png"/><Relationship Id="rId50" Type="http://schemas.openxmlformats.org/officeDocument/2006/relationships/image" Target="media/image9.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tinyurl.com/GoodsAndServicesForms" TargetMode="Externa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footer" Target="footer7.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footer" Target="footer8.xml"/><Relationship Id="rId52"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tinyurl.com/ID25GJC32" TargetMode="External"/><Relationship Id="rId30" Type="http://schemas.openxmlformats.org/officeDocument/2006/relationships/footer" Target="footer5.xm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yperlink" Target="https://tinyurl.com/ID25GJC29" TargetMode="External"/><Relationship Id="rId8" Type="http://schemas.openxmlformats.org/officeDocument/2006/relationships/endnotes" Target="endnotes.xml"/><Relationship Id="rId51" Type="http://schemas.openxmlformats.org/officeDocument/2006/relationships/hyperlink" Target="https://tinyurl.com/GoodsAndServicesForms"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yperlink" Target="https://notices.philgeps.gov.ph" TargetMode="External"/><Relationship Id="rId33" Type="http://schemas.openxmlformats.org/officeDocument/2006/relationships/header" Target="header9.xml"/><Relationship Id="rId38" Type="http://schemas.openxmlformats.org/officeDocument/2006/relationships/header" Target="header13.xml"/><Relationship Id="rId46" Type="http://schemas.openxmlformats.org/officeDocument/2006/relationships/footer" Target="footer9.xml"/><Relationship Id="rId20" Type="http://schemas.openxmlformats.org/officeDocument/2006/relationships/footer" Target="footer4.xml"/><Relationship Id="rId41" Type="http://schemas.openxmlformats.org/officeDocument/2006/relationships/header" Target="head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dpwh.gov.ph/dpwh/business/procurement/gs/advertisement" TargetMode="External"/><Relationship Id="rId28" Type="http://schemas.openxmlformats.org/officeDocument/2006/relationships/image" Target="media/image7.png"/><Relationship Id="rId36" Type="http://schemas.openxmlformats.org/officeDocument/2006/relationships/footer" Target="footer6.xml"/><Relationship Id="rId4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FCEA91FA-EFFB-40AC-ACCA-09D9199E2C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33</Pages>
  <Words>6818</Words>
  <Characters>38865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Acevedo, Almar C.</cp:lastModifiedBy>
  <cp:revision>14</cp:revision>
  <cp:lastPrinted>2025-06-13T07:28:00Z</cp:lastPrinted>
  <dcterms:created xsi:type="dcterms:W3CDTF">2025-04-29T03:09:00Z</dcterms:created>
  <dcterms:modified xsi:type="dcterms:W3CDTF">2025-06-13T07:48:00Z</dcterms:modified>
</cp:coreProperties>
</file>